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23" w:rsidRDefault="008C12A3" w:rsidP="001545AD">
      <w:pPr>
        <w:pStyle w:val="c12"/>
        <w:jc w:val="center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-1069340</wp:posOffset>
            </wp:positionH>
            <wp:positionV relativeFrom="paragraph">
              <wp:posOffset>-632460</wp:posOffset>
            </wp:positionV>
            <wp:extent cx="7465060" cy="10256520"/>
            <wp:effectExtent l="0" t="0" r="0" b="0"/>
            <wp:wrapTight wrapText="bothSides">
              <wp:wrapPolygon edited="0">
                <wp:start x="0" y="0"/>
                <wp:lineTo x="0" y="21544"/>
                <wp:lineTo x="21552" y="21544"/>
                <wp:lineTo x="21552" y="0"/>
                <wp:lineTo x="0" y="0"/>
              </wp:wrapPolygon>
            </wp:wrapTight>
            <wp:docPr id="4" name="Рисунок 4" descr="C:\Users\User\Desktop\титульники 2023\Игроум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итульники 2023\Игроум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060" cy="1025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5AD" w:rsidRPr="004E7BF9" w:rsidRDefault="001545AD" w:rsidP="001545AD">
      <w:pPr>
        <w:pStyle w:val="c12"/>
        <w:jc w:val="center"/>
        <w:outlineLvl w:val="0"/>
        <w:rPr>
          <w:b/>
        </w:rPr>
      </w:pPr>
      <w:r w:rsidRPr="004E7BF9">
        <w:rPr>
          <w:b/>
        </w:rPr>
        <w:lastRenderedPageBreak/>
        <w:t>СОДЕРЖАНИЕ.</w:t>
      </w:r>
    </w:p>
    <w:p w:rsidR="001545AD" w:rsidRPr="00914AD3" w:rsidRDefault="001545AD" w:rsidP="001545AD">
      <w:pPr>
        <w:pStyle w:val="c12"/>
        <w:outlineLvl w:val="0"/>
        <w:rPr>
          <w:sz w:val="28"/>
          <w:szCs w:val="28"/>
        </w:rPr>
      </w:pPr>
      <w:r w:rsidRPr="00914AD3">
        <w:rPr>
          <w:sz w:val="28"/>
          <w:szCs w:val="28"/>
        </w:rPr>
        <w:t>1. Пояснительная зап</w:t>
      </w:r>
      <w:r w:rsidR="00914AD3" w:rsidRPr="00914AD3">
        <w:rPr>
          <w:sz w:val="28"/>
          <w:szCs w:val="28"/>
        </w:rPr>
        <w:t xml:space="preserve">иска </w:t>
      </w:r>
      <w:r w:rsidR="00914AD3">
        <w:rPr>
          <w:sz w:val="28"/>
          <w:szCs w:val="28"/>
        </w:rPr>
        <w:t>……………………………………………………</w:t>
      </w:r>
      <w:r w:rsidR="005D6F52">
        <w:rPr>
          <w:sz w:val="28"/>
          <w:szCs w:val="28"/>
        </w:rPr>
        <w:t>...</w:t>
      </w:r>
      <w:r w:rsidRPr="00914AD3">
        <w:rPr>
          <w:sz w:val="28"/>
          <w:szCs w:val="28"/>
        </w:rPr>
        <w:t>3</w:t>
      </w:r>
      <w:r w:rsidR="00914AD3" w:rsidRPr="00914AD3">
        <w:rPr>
          <w:sz w:val="28"/>
          <w:szCs w:val="28"/>
        </w:rPr>
        <w:t>-4</w:t>
      </w:r>
      <w:r w:rsidRPr="00914AD3">
        <w:rPr>
          <w:sz w:val="28"/>
          <w:szCs w:val="28"/>
        </w:rPr>
        <w:t xml:space="preserve">       </w:t>
      </w:r>
    </w:p>
    <w:p w:rsidR="00914AD3" w:rsidRPr="00914AD3" w:rsidRDefault="009649EC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1545AD" w:rsidRPr="00914AD3">
        <w:rPr>
          <w:sz w:val="28"/>
          <w:szCs w:val="28"/>
        </w:rPr>
        <w:t xml:space="preserve">. Цель и задачи </w:t>
      </w:r>
      <w:r w:rsidR="00914AD3">
        <w:rPr>
          <w:sz w:val="28"/>
          <w:szCs w:val="28"/>
        </w:rPr>
        <w:t>программы………………………………………………….</w:t>
      </w:r>
      <w:r w:rsidR="00914AD3" w:rsidRPr="00914AD3">
        <w:rPr>
          <w:sz w:val="28"/>
          <w:szCs w:val="28"/>
        </w:rPr>
        <w:t>5-6</w:t>
      </w:r>
    </w:p>
    <w:p w:rsidR="009649EC" w:rsidRDefault="009649EC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1545AD" w:rsidRPr="00914AD3">
        <w:rPr>
          <w:sz w:val="28"/>
          <w:szCs w:val="28"/>
        </w:rPr>
        <w:t xml:space="preserve">. </w:t>
      </w:r>
      <w:r w:rsidR="00366615" w:rsidRPr="00914AD3">
        <w:rPr>
          <w:sz w:val="28"/>
          <w:szCs w:val="28"/>
        </w:rPr>
        <w:t>Содержание программы</w:t>
      </w:r>
      <w:r w:rsidR="001545AD" w:rsidRPr="00914AD3">
        <w:rPr>
          <w:sz w:val="28"/>
          <w:szCs w:val="28"/>
        </w:rPr>
        <w:t>………………………………………………...</w:t>
      </w:r>
      <w:r w:rsidR="00914AD3">
        <w:rPr>
          <w:sz w:val="28"/>
          <w:szCs w:val="28"/>
        </w:rPr>
        <w:t>.....</w:t>
      </w:r>
      <w:r w:rsidR="005D6F52">
        <w:rPr>
          <w:sz w:val="28"/>
          <w:szCs w:val="28"/>
        </w:rPr>
        <w:t>..6-9</w:t>
      </w:r>
      <w:r w:rsidR="001545AD" w:rsidRPr="00914AD3">
        <w:rPr>
          <w:sz w:val="28"/>
          <w:szCs w:val="28"/>
        </w:rPr>
        <w:t xml:space="preserve"> </w:t>
      </w:r>
    </w:p>
    <w:p w:rsidR="00C47682" w:rsidRDefault="009649EC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>2.1. Учебный план……………………………………………………………</w:t>
      </w:r>
      <w:r w:rsidR="005D6F52">
        <w:rPr>
          <w:sz w:val="28"/>
          <w:szCs w:val="28"/>
        </w:rPr>
        <w:t>…...6</w:t>
      </w:r>
    </w:p>
    <w:p w:rsidR="001545AD" w:rsidRPr="00914AD3" w:rsidRDefault="00C47682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>2.2.Учебно-тематический план………………………………………………</w:t>
      </w:r>
      <w:r w:rsidR="005D6F52">
        <w:rPr>
          <w:sz w:val="28"/>
          <w:szCs w:val="28"/>
        </w:rPr>
        <w:t>…..7</w:t>
      </w:r>
      <w:r w:rsidR="001545AD" w:rsidRPr="00914AD3">
        <w:rPr>
          <w:sz w:val="28"/>
          <w:szCs w:val="28"/>
        </w:rPr>
        <w:t xml:space="preserve">                                          </w:t>
      </w:r>
    </w:p>
    <w:p w:rsidR="001545AD" w:rsidRPr="00914AD3" w:rsidRDefault="00C47682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545AD" w:rsidRPr="00914AD3">
        <w:rPr>
          <w:sz w:val="28"/>
          <w:szCs w:val="28"/>
        </w:rPr>
        <w:t xml:space="preserve"> Планируемые результаты …….........................</w:t>
      </w:r>
      <w:r w:rsidR="00366615" w:rsidRPr="00914AD3">
        <w:rPr>
          <w:sz w:val="28"/>
          <w:szCs w:val="28"/>
        </w:rPr>
        <w:t>....................................</w:t>
      </w:r>
      <w:r w:rsidR="005D6F52">
        <w:rPr>
          <w:sz w:val="28"/>
          <w:szCs w:val="28"/>
        </w:rPr>
        <w:t>......</w:t>
      </w:r>
      <w:r w:rsidR="00914AD3" w:rsidRPr="00914AD3">
        <w:rPr>
          <w:sz w:val="28"/>
          <w:szCs w:val="28"/>
        </w:rPr>
        <w:t>8</w:t>
      </w:r>
      <w:r w:rsidR="005D6F52">
        <w:rPr>
          <w:sz w:val="28"/>
          <w:szCs w:val="28"/>
        </w:rPr>
        <w:t>-9</w:t>
      </w:r>
    </w:p>
    <w:p w:rsidR="001545AD" w:rsidRDefault="00C47682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66615" w:rsidRPr="00914AD3">
        <w:rPr>
          <w:sz w:val="28"/>
          <w:szCs w:val="28"/>
        </w:rPr>
        <w:t xml:space="preserve">. Методическое обеспечение </w:t>
      </w:r>
      <w:r w:rsidR="001545AD" w:rsidRPr="00914AD3">
        <w:rPr>
          <w:sz w:val="28"/>
          <w:szCs w:val="28"/>
        </w:rPr>
        <w:t>………………………………………</w:t>
      </w:r>
      <w:r w:rsidR="00914AD3">
        <w:rPr>
          <w:sz w:val="28"/>
          <w:szCs w:val="28"/>
        </w:rPr>
        <w:t>………</w:t>
      </w:r>
      <w:r w:rsidR="005D6F52">
        <w:rPr>
          <w:sz w:val="28"/>
          <w:szCs w:val="28"/>
        </w:rPr>
        <w:t>..9</w:t>
      </w:r>
      <w:r w:rsidR="00914AD3" w:rsidRPr="00914AD3">
        <w:rPr>
          <w:sz w:val="28"/>
          <w:szCs w:val="28"/>
        </w:rPr>
        <w:t>-10</w:t>
      </w:r>
    </w:p>
    <w:p w:rsidR="00C47682" w:rsidRDefault="00C47682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>4. Кадровое обеспечение программы………………………………………</w:t>
      </w:r>
      <w:r w:rsidR="005D6F52">
        <w:rPr>
          <w:sz w:val="28"/>
          <w:szCs w:val="28"/>
        </w:rPr>
        <w:t>…..10</w:t>
      </w:r>
    </w:p>
    <w:p w:rsidR="00C47682" w:rsidRPr="00914AD3" w:rsidRDefault="00C47682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>5.Материально-техническое обеспечение программы……………………</w:t>
      </w:r>
      <w:r w:rsidR="005D6F52">
        <w:rPr>
          <w:sz w:val="28"/>
          <w:szCs w:val="28"/>
        </w:rPr>
        <w:t>…..11</w:t>
      </w:r>
    </w:p>
    <w:p w:rsidR="001545AD" w:rsidRPr="00914AD3" w:rsidRDefault="00C47682" w:rsidP="001545AD">
      <w:pPr>
        <w:pStyle w:val="c12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1545AD" w:rsidRPr="00914AD3">
        <w:rPr>
          <w:sz w:val="28"/>
          <w:szCs w:val="28"/>
        </w:rPr>
        <w:t>. Список литературы</w:t>
      </w:r>
      <w:r w:rsidR="00914AD3">
        <w:rPr>
          <w:sz w:val="28"/>
          <w:szCs w:val="28"/>
        </w:rPr>
        <w:t xml:space="preserve"> …………………………………………………….........</w:t>
      </w:r>
      <w:r w:rsidR="005D6F52">
        <w:rPr>
          <w:sz w:val="28"/>
          <w:szCs w:val="28"/>
        </w:rPr>
        <w:t>..</w:t>
      </w:r>
      <w:r w:rsidR="00914AD3" w:rsidRPr="00914AD3">
        <w:rPr>
          <w:sz w:val="28"/>
          <w:szCs w:val="28"/>
        </w:rPr>
        <w:t>11</w:t>
      </w: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154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5AD" w:rsidRDefault="001545AD" w:rsidP="00C47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6615" w:rsidRPr="00A43377" w:rsidRDefault="00A560F2" w:rsidP="00A43377">
      <w:pPr>
        <w:pStyle w:val="c12"/>
        <w:numPr>
          <w:ilvl w:val="0"/>
          <w:numId w:val="9"/>
        </w:numPr>
        <w:outlineLvl w:val="0"/>
        <w:rPr>
          <w:b/>
          <w:sz w:val="28"/>
          <w:szCs w:val="28"/>
        </w:rPr>
      </w:pPr>
      <w:r w:rsidRPr="00AA7950">
        <w:rPr>
          <w:rStyle w:val="c28c11"/>
          <w:b/>
          <w:sz w:val="28"/>
          <w:szCs w:val="28"/>
        </w:rPr>
        <w:t xml:space="preserve"> </w:t>
      </w:r>
      <w:r w:rsidR="00EC2FE5" w:rsidRPr="00AA7950">
        <w:rPr>
          <w:rStyle w:val="c28c11"/>
          <w:b/>
          <w:sz w:val="28"/>
          <w:szCs w:val="28"/>
        </w:rPr>
        <w:t>Пояснительная записка</w:t>
      </w:r>
    </w:p>
    <w:p w:rsidR="00A43377" w:rsidRPr="008C12A3" w:rsidRDefault="00366615" w:rsidP="008C12A3">
      <w:pPr>
        <w:widowControl w:val="0"/>
        <w:shd w:val="clear" w:color="auto" w:fill="FFFFFF"/>
        <w:tabs>
          <w:tab w:val="left" w:pos="0"/>
          <w:tab w:val="left" w:pos="93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2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1545AD" w:rsidRPr="008C12A3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 программа </w:t>
      </w:r>
      <w:r w:rsidR="002701FD" w:rsidRPr="008C12A3">
        <w:rPr>
          <w:rFonts w:ascii="Times New Roman" w:hAnsi="Times New Roman" w:cs="Times New Roman"/>
          <w:sz w:val="28"/>
          <w:szCs w:val="28"/>
        </w:rPr>
        <w:t xml:space="preserve">технической направленности «ИгроУмка» (далее – Программа) </w:t>
      </w:r>
      <w:r w:rsidR="001545AD" w:rsidRPr="008C12A3"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№ 31 города Ельца «Сказка» разработана в соответствии с </w:t>
      </w:r>
      <w:r w:rsidR="008C12A3" w:rsidRPr="008C12A3">
        <w:rPr>
          <w:rFonts w:ascii="Times New Roman" w:eastAsia="Times New Roman" w:hAnsi="Times New Roman" w:cs="Times New Roman"/>
          <w:sz w:val="28"/>
          <w:szCs w:val="28"/>
        </w:rPr>
        <w:t xml:space="preserve">-  ФГОС дошкольного образования (утв. приказом Министерства образования и науки Российской Федерации от 17 октября 2013 г. № 1155), Федеральной образовательной программой дошкольного образования (утв. приказом </w:t>
      </w:r>
      <w:proofErr w:type="spellStart"/>
      <w:r w:rsidR="008C12A3" w:rsidRPr="008C12A3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C12A3" w:rsidRPr="008C12A3">
        <w:rPr>
          <w:rFonts w:ascii="Times New Roman" w:eastAsia="Times New Roman" w:hAnsi="Times New Roman" w:cs="Times New Roman"/>
          <w:sz w:val="28"/>
          <w:szCs w:val="28"/>
        </w:rPr>
        <w:t xml:space="preserve"> РФ от 25.11.2022 г. № 1028), </w:t>
      </w:r>
      <w:r w:rsidR="001545AD" w:rsidRPr="008C12A3">
        <w:rPr>
          <w:rFonts w:ascii="Times New Roman" w:hAnsi="Times New Roman" w:cs="Times New Roman"/>
          <w:sz w:val="28"/>
          <w:szCs w:val="28"/>
        </w:rPr>
        <w:t>Федеральным  Законом от 29.12.2012  № 273-ФЗ «Об образовании</w:t>
      </w:r>
      <w:proofErr w:type="gramEnd"/>
      <w:r w:rsidR="001545AD" w:rsidRPr="008C12A3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Приказом Министерства образования и науки Российской Федерации от 29.08.2013     № 1008 «Об утверждении Порядка организации и осуществления образовательной деятельности по дополнительным общеобразовательным программам», Уставом МАДОУ детский  сад № 31 г. Ельца «Сказка».</w:t>
      </w:r>
    </w:p>
    <w:p w:rsidR="00A43377" w:rsidRDefault="00A43377" w:rsidP="00366615">
      <w:pPr>
        <w:pStyle w:val="c12"/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1545AD" w:rsidRPr="00366615" w:rsidRDefault="00A43377" w:rsidP="00366615">
      <w:pPr>
        <w:pStyle w:val="c12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A43377">
        <w:rPr>
          <w:b/>
          <w:sz w:val="28"/>
          <w:szCs w:val="28"/>
        </w:rPr>
        <w:t xml:space="preserve"> </w:t>
      </w:r>
      <w:r w:rsidRPr="00AA7950">
        <w:rPr>
          <w:b/>
          <w:sz w:val="28"/>
          <w:szCs w:val="28"/>
        </w:rPr>
        <w:t xml:space="preserve">Направленность (профиль) программы </w:t>
      </w:r>
      <w:r>
        <w:rPr>
          <w:b/>
          <w:sz w:val="28"/>
          <w:szCs w:val="28"/>
        </w:rPr>
        <w:t xml:space="preserve">– </w:t>
      </w:r>
      <w:r w:rsidRPr="00A43377">
        <w:rPr>
          <w:sz w:val="28"/>
          <w:szCs w:val="28"/>
        </w:rPr>
        <w:t>техническая направленность.</w:t>
      </w:r>
      <w:r w:rsidRPr="00AA7950">
        <w:rPr>
          <w:b/>
          <w:sz w:val="28"/>
          <w:szCs w:val="28"/>
        </w:rPr>
        <w:t xml:space="preserve">  </w:t>
      </w:r>
    </w:p>
    <w:p w:rsidR="00AA7950" w:rsidRDefault="00AA7950" w:rsidP="00366615">
      <w:pPr>
        <w:pStyle w:val="c12"/>
        <w:spacing w:after="0" w:afterAutospacing="0"/>
        <w:jc w:val="both"/>
        <w:outlineLvl w:val="0"/>
        <w:rPr>
          <w:b/>
          <w:sz w:val="28"/>
          <w:szCs w:val="28"/>
        </w:rPr>
      </w:pPr>
      <w:r w:rsidRPr="00AA7950">
        <w:rPr>
          <w:b/>
          <w:sz w:val="28"/>
          <w:szCs w:val="28"/>
        </w:rPr>
        <w:t>Актуальность программы</w:t>
      </w:r>
    </w:p>
    <w:p w:rsidR="00AA7950" w:rsidRPr="00AA7950" w:rsidRDefault="00366615" w:rsidP="003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  </w:t>
      </w:r>
      <w:r w:rsidR="00AA7950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AA7950" w:rsidRPr="00AA7950">
        <w:rPr>
          <w:rFonts w:ascii="Times New Roman" w:eastAsia="SchoolBookCSanPin-Regular" w:hAnsi="Times New Roman" w:cs="Times New Roman"/>
          <w:sz w:val="28"/>
          <w:szCs w:val="28"/>
        </w:rPr>
        <w:t xml:space="preserve">Большинство исследователей сходятся во мнении, что наиболее благоприятным периодом интеллектуального развития является дошкольный возраст. Именно в этом возрасте ребёнок активно стремится к познанию всего нового, к достижению новых результатов, которые уже не укладываются в рамки ранее полученных знаний и представлений, овладевает способами анализа и решения разнообразных задач. Это очень важный период, когда ребёнок делает качественный скачок в своём развитии. У него складываются сложные виды перцептивной аналитико-синтетической деятельности. </w:t>
      </w:r>
      <w:proofErr w:type="gramStart"/>
      <w:r w:rsidR="00AA7950" w:rsidRPr="00AA7950">
        <w:rPr>
          <w:rFonts w:ascii="Times New Roman" w:eastAsia="SchoolBookCSanPin-Regular" w:hAnsi="Times New Roman" w:cs="Times New Roman"/>
          <w:sz w:val="28"/>
          <w:szCs w:val="28"/>
        </w:rPr>
        <w:t xml:space="preserve">Благодаря перцептивным процессам (от лат. </w:t>
      </w:r>
      <w:proofErr w:type="spellStart"/>
      <w:r w:rsidR="00AA7950" w:rsidRPr="00AA7950">
        <w:rPr>
          <w:rFonts w:ascii="Times New Roman" w:eastAsia="SchoolBookCSanPin-Regular" w:hAnsi="Times New Roman" w:cs="Times New Roman"/>
          <w:sz w:val="28"/>
          <w:szCs w:val="28"/>
        </w:rPr>
        <w:t>perceptio</w:t>
      </w:r>
      <w:proofErr w:type="spellEnd"/>
      <w:r w:rsidR="00AA7950" w:rsidRPr="00AA7950">
        <w:rPr>
          <w:rFonts w:ascii="Times New Roman" w:eastAsia="SchoolBookCSanPin-Regular" w:hAnsi="Times New Roman" w:cs="Times New Roman"/>
          <w:sz w:val="28"/>
          <w:szCs w:val="28"/>
        </w:rPr>
        <w:t xml:space="preserve"> — восприятие), которые генерируются органами чувств — зрением, слухом, осязанием, обонянием и др. — окружающий мир открывается ребёнку во всем многообразии красок, звуков, запахов, вкусов и форм.</w:t>
      </w:r>
      <w:proofErr w:type="gramEnd"/>
      <w:r w:rsidR="00AA7950" w:rsidRPr="00AA7950">
        <w:rPr>
          <w:rFonts w:ascii="Times New Roman" w:eastAsia="SchoolBookCSanPin-Regular" w:hAnsi="Times New Roman" w:cs="Times New Roman"/>
          <w:sz w:val="28"/>
          <w:szCs w:val="28"/>
        </w:rPr>
        <w:t xml:space="preserve"> Формирование перцептивных действий обеспечивает успешное накопление новых знаний, быстрое освоение новой деятельности, адаптацию в новой обстановке.</w:t>
      </w:r>
    </w:p>
    <w:p w:rsidR="00AA7950" w:rsidRDefault="00AA7950" w:rsidP="00366615">
      <w:pPr>
        <w:pStyle w:val="c12"/>
        <w:spacing w:after="0" w:afterAutospacing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Отличительные особенности программы</w:t>
      </w:r>
    </w:p>
    <w:p w:rsidR="005350BC" w:rsidRPr="005350BC" w:rsidRDefault="00366615" w:rsidP="003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</w:t>
      </w:r>
      <w:r w:rsidR="005350BC" w:rsidRPr="005350BC">
        <w:rPr>
          <w:rFonts w:ascii="Times New Roman" w:eastAsia="SchoolBookCSanPin-Regular" w:hAnsi="Times New Roman" w:cs="Times New Roman"/>
          <w:sz w:val="28"/>
          <w:szCs w:val="28"/>
        </w:rPr>
        <w:t xml:space="preserve"> В современном мире очень актуальна проблема становления творческой личности, способной самостоятельно пополнять знания, извлекать полезное, реализовывать собственные цели и ценности в жизни. Этого можно достичь посредством познавательно-исследовательской деятельности, так как потребность ребёнка в новых впечатлениях лежит в основе возникновения и развития неистощимой исследовательской активности, направленной на познание окружающего мира. В представляемой программе акцент сделан именно на познавательно-исследовательскую деятельность, которая направлена на получение новых и объективных знаний.</w:t>
      </w:r>
    </w:p>
    <w:p w:rsidR="005350BC" w:rsidRDefault="00366615" w:rsidP="0053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</w:t>
      </w:r>
      <w:r w:rsidR="005350BC" w:rsidRPr="005350BC">
        <w:rPr>
          <w:rFonts w:ascii="Times New Roman" w:eastAsia="SchoolBookCSanPin-Regular" w:hAnsi="Times New Roman" w:cs="Times New Roman"/>
          <w:sz w:val="28"/>
          <w:szCs w:val="28"/>
        </w:rPr>
        <w:t xml:space="preserve"> Одним из значимых направлений </w:t>
      </w:r>
      <w:proofErr w:type="gramStart"/>
      <w:r w:rsidR="005350BC" w:rsidRPr="005350BC">
        <w:rPr>
          <w:rFonts w:ascii="Times New Roman" w:eastAsia="SchoolBookCSanPin-Regular" w:hAnsi="Times New Roman" w:cs="Times New Roman"/>
          <w:sz w:val="28"/>
          <w:szCs w:val="28"/>
        </w:rPr>
        <w:t>познавательно-исследовательской</w:t>
      </w:r>
      <w:proofErr w:type="gramEnd"/>
      <w:r w:rsidR="005350BC" w:rsidRP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</w:p>
    <w:p w:rsidR="005350BC" w:rsidRDefault="005350BC" w:rsidP="0053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5350BC">
        <w:rPr>
          <w:rFonts w:ascii="Times New Roman" w:eastAsia="SchoolBookCSanPin-Regular" w:hAnsi="Times New Roman" w:cs="Times New Roman"/>
          <w:sz w:val="28"/>
          <w:szCs w:val="28"/>
        </w:rPr>
        <w:t>деятельности является детское научно-техническое творчество, а одной из наиболее инновационных областей в этой сфере — образовательная робототехника, объединяющая классические подходы к изучению основ техники и информационное моделирование, программирование, информационные технологии.</w:t>
      </w:r>
    </w:p>
    <w:p w:rsidR="005350BC" w:rsidRDefault="00366615" w:rsidP="0053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    </w:t>
      </w:r>
      <w:r w:rsidR="005350BC" w:rsidRPr="004A5D82">
        <w:rPr>
          <w:rFonts w:ascii="Times New Roman" w:eastAsia="SchoolBookCSanPin-Regular" w:hAnsi="Times New Roman" w:cs="Times New Roman"/>
          <w:sz w:val="28"/>
          <w:szCs w:val="28"/>
        </w:rPr>
        <w:t xml:space="preserve">В данной 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>П</w:t>
      </w:r>
      <w:r w:rsidR="005350BC" w:rsidRPr="004A5D82">
        <w:rPr>
          <w:rFonts w:ascii="Times New Roman" w:eastAsia="SchoolBookCSanPin-Regular" w:hAnsi="Times New Roman" w:cs="Times New Roman"/>
          <w:sz w:val="28"/>
          <w:szCs w:val="28"/>
        </w:rPr>
        <w:t>рограмме окружающий мир изучается ребёнком через игру и экспериментирование с объектами живой и неживой природы. Методические материалы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 w:rsidRPr="004A5D82">
        <w:rPr>
          <w:rFonts w:ascii="Times New Roman" w:eastAsia="SchoolBookCSanPin-Regular" w:hAnsi="Times New Roman" w:cs="Times New Roman"/>
          <w:sz w:val="28"/>
          <w:szCs w:val="28"/>
        </w:rPr>
        <w:t>дают связь между живыми существами и роботами, мотивируя ребёнка двигаться от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 w:rsidRPr="004A5D82">
        <w:rPr>
          <w:rFonts w:ascii="Times New Roman" w:eastAsia="SchoolBookCSanPin-Regular" w:hAnsi="Times New Roman" w:cs="Times New Roman"/>
          <w:sz w:val="28"/>
          <w:szCs w:val="28"/>
        </w:rPr>
        <w:t>игры и детского эксперимента через конструирование и увлекательное техническое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 w:rsidRPr="004A5D82">
        <w:rPr>
          <w:rFonts w:ascii="Times New Roman" w:eastAsia="SchoolBookCSanPin-Regular" w:hAnsi="Times New Roman" w:cs="Times New Roman"/>
          <w:sz w:val="28"/>
          <w:szCs w:val="28"/>
        </w:rPr>
        <w:t>и художественное творчество к проектированию и созданию роботов — моделей, напоминающих объекты живого мира.</w:t>
      </w:r>
    </w:p>
    <w:p w:rsidR="005350BC" w:rsidRPr="00366615" w:rsidRDefault="00F263AC" w:rsidP="003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366615">
        <w:rPr>
          <w:rFonts w:ascii="Times New Roman" w:eastAsia="SchoolBookCSanPin-Regular" w:hAnsi="Times New Roman" w:cs="Times New Roman"/>
          <w:b/>
          <w:sz w:val="28"/>
          <w:szCs w:val="28"/>
        </w:rPr>
        <w:t>Адресат программы</w:t>
      </w:r>
    </w:p>
    <w:p w:rsidR="005350BC" w:rsidRDefault="00366615" w:rsidP="0053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350BC" w:rsidRPr="0053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50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5350BC" w:rsidRPr="00535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для детей </w:t>
      </w:r>
      <w:r w:rsidR="00301D7A">
        <w:rPr>
          <w:rFonts w:ascii="Times New Roman" w:eastAsia="Times New Roman" w:hAnsi="Times New Roman" w:cs="Times New Roman"/>
          <w:color w:val="000000"/>
          <w:sz w:val="28"/>
          <w:szCs w:val="28"/>
        </w:rPr>
        <w:t>4-7 лет</w:t>
      </w:r>
      <w:r w:rsidR="005350BC" w:rsidRPr="005350BC">
        <w:rPr>
          <w:rFonts w:ascii="Times New Roman" w:eastAsia="Times New Roman" w:hAnsi="Times New Roman" w:cs="Times New Roman"/>
          <w:color w:val="000000"/>
          <w:sz w:val="28"/>
          <w:szCs w:val="28"/>
        </w:rPr>
        <w:t>, направлена</w:t>
      </w:r>
      <w:r w:rsidR="005350BC" w:rsidRPr="005350BC">
        <w:rPr>
          <w:rFonts w:ascii="Times New Roman" w:hAnsi="Times New Roman" w:cs="Times New Roman"/>
          <w:sz w:val="28"/>
          <w:szCs w:val="28"/>
        </w:rPr>
        <w:t xml:space="preserve"> на развитие интеллектуальных способностей в процессе познавательной деятельности </w:t>
      </w:r>
      <w:r w:rsidR="005350BC" w:rsidRPr="005350BC">
        <w:rPr>
          <w:rFonts w:ascii="Times New Roman" w:eastAsia="SchoolBookCSanPin-Regular" w:hAnsi="Times New Roman" w:cs="Times New Roman"/>
          <w:sz w:val="28"/>
          <w:szCs w:val="28"/>
        </w:rPr>
        <w:t>средствами STEM-образования</w:t>
      </w:r>
      <w:r w:rsidR="005350BC" w:rsidRPr="005350BC">
        <w:rPr>
          <w:rFonts w:ascii="Times New Roman" w:hAnsi="Times New Roman" w:cs="Times New Roman"/>
          <w:sz w:val="28"/>
          <w:szCs w:val="28"/>
        </w:rPr>
        <w:t xml:space="preserve"> и вовлечения в научно-техническое творчество воспитанников</w:t>
      </w:r>
      <w:r w:rsidR="005350BC" w:rsidRPr="005350BC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5350BC" w:rsidRPr="002924FB" w:rsidRDefault="00366615" w:rsidP="0053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1D7A">
        <w:rPr>
          <w:rFonts w:ascii="Times New Roman" w:eastAsia="SchoolBookCSanPin-Regular" w:hAnsi="Times New Roman" w:cs="Times New Roman"/>
          <w:sz w:val="28"/>
          <w:szCs w:val="28"/>
        </w:rPr>
        <w:t>Д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>ошкольный возраст — это возраст интенсивного развития памяти. На данном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>этапе память становится ведущей познавательной функцией, и ребёнок с легкостью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 xml:space="preserve">запоминает самый разнообразный материал. 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>Но он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 xml:space="preserve"> запечатлевает в своей памяти только интересные, эмоциональные события и яркие,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>красочные образы. Игровая деятельность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>является наиболее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>благоприятным условием для формирования произвольной памяти.</w:t>
      </w:r>
    </w:p>
    <w:p w:rsidR="005350BC" w:rsidRPr="002924FB" w:rsidRDefault="00366615" w:rsidP="00535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       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 xml:space="preserve">В этом 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 xml:space="preserve"> возраст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>е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>развивается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 xml:space="preserve"> во</w:t>
      </w:r>
      <w:r w:rsidR="005350BC">
        <w:rPr>
          <w:rFonts w:ascii="Times New Roman" w:eastAsia="SchoolBookCSanPin-Regular" w:hAnsi="Times New Roman" w:cs="Times New Roman"/>
          <w:sz w:val="28"/>
          <w:szCs w:val="28"/>
        </w:rPr>
        <w:t>ображение</w:t>
      </w:r>
      <w:r w:rsidR="005350BC" w:rsidRPr="002924FB">
        <w:rPr>
          <w:rFonts w:ascii="Times New Roman" w:eastAsia="SchoolBookCSanPin-Regular" w:hAnsi="Times New Roman" w:cs="Times New Roman"/>
          <w:sz w:val="28"/>
          <w:szCs w:val="28"/>
        </w:rPr>
        <w:t>. У ребёнка формируется умение создавать замысел и планировать его реализацию, что свидетельствует о росте произвольности воображения.</w:t>
      </w:r>
    </w:p>
    <w:p w:rsidR="00AA7950" w:rsidRDefault="00F263AC" w:rsidP="00366615">
      <w:pPr>
        <w:pStyle w:val="c12"/>
        <w:spacing w:after="0" w:afterAutospacing="0"/>
        <w:jc w:val="both"/>
        <w:outlineLvl w:val="0"/>
        <w:rPr>
          <w:b/>
          <w:sz w:val="28"/>
          <w:szCs w:val="28"/>
        </w:rPr>
      </w:pPr>
      <w:r w:rsidRPr="00F263AC">
        <w:rPr>
          <w:b/>
          <w:sz w:val="28"/>
          <w:szCs w:val="28"/>
        </w:rPr>
        <w:t>Объем и срок освоения программы</w:t>
      </w:r>
    </w:p>
    <w:p w:rsidR="00F263AC" w:rsidRDefault="005D7795" w:rsidP="00F263AC">
      <w:pPr>
        <w:pStyle w:val="c12"/>
        <w:spacing w:after="0" w:afterAutospacing="0"/>
        <w:jc w:val="both"/>
        <w:outlineLvl w:val="0"/>
        <w:rPr>
          <w:sz w:val="28"/>
          <w:szCs w:val="28"/>
        </w:rPr>
      </w:pPr>
      <w:r w:rsidRPr="005D7795">
        <w:rPr>
          <w:sz w:val="28"/>
          <w:szCs w:val="28"/>
        </w:rPr>
        <w:t>1 год обучения</w:t>
      </w:r>
      <w:r w:rsidR="008278EE">
        <w:rPr>
          <w:sz w:val="28"/>
          <w:szCs w:val="28"/>
        </w:rPr>
        <w:t xml:space="preserve"> –68</w:t>
      </w:r>
      <w:r w:rsidR="003D30EB">
        <w:rPr>
          <w:sz w:val="28"/>
          <w:szCs w:val="28"/>
        </w:rPr>
        <w:t xml:space="preserve"> час</w:t>
      </w:r>
      <w:r w:rsidR="008278EE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8A670F" w:rsidRDefault="00E4321B" w:rsidP="008A670F">
      <w:pPr>
        <w:pStyle w:val="c12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8278EE">
        <w:rPr>
          <w:sz w:val="28"/>
          <w:szCs w:val="28"/>
        </w:rPr>
        <w:t>проведения: 15.09.202</w:t>
      </w:r>
      <w:r w:rsidR="009200B7">
        <w:rPr>
          <w:sz w:val="28"/>
          <w:szCs w:val="28"/>
        </w:rPr>
        <w:t>3</w:t>
      </w:r>
      <w:r w:rsidR="008278EE">
        <w:rPr>
          <w:sz w:val="28"/>
          <w:szCs w:val="28"/>
        </w:rPr>
        <w:t>-31.05.202</w:t>
      </w:r>
      <w:r w:rsidR="009200B7">
        <w:rPr>
          <w:sz w:val="28"/>
          <w:szCs w:val="28"/>
        </w:rPr>
        <w:t>4</w:t>
      </w:r>
    </w:p>
    <w:p w:rsidR="008A670F" w:rsidRPr="005D7795" w:rsidRDefault="008A670F" w:rsidP="00F263AC">
      <w:pPr>
        <w:pStyle w:val="c12"/>
        <w:spacing w:after="0" w:afterAutospacing="0"/>
        <w:jc w:val="both"/>
        <w:outlineLvl w:val="0"/>
        <w:rPr>
          <w:sz w:val="28"/>
          <w:szCs w:val="28"/>
        </w:rPr>
      </w:pPr>
    </w:p>
    <w:p w:rsidR="005D7795" w:rsidRPr="00366615" w:rsidRDefault="008A670F" w:rsidP="00366615">
      <w:pPr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366615">
        <w:rPr>
          <w:rFonts w:ascii="Times New Roman" w:eastAsia="SchoolBookCSanPin-Regular" w:hAnsi="Times New Roman" w:cs="Times New Roman"/>
          <w:b/>
          <w:sz w:val="28"/>
          <w:szCs w:val="28"/>
        </w:rPr>
        <w:t xml:space="preserve">Формы обучения  </w:t>
      </w:r>
      <w:r w:rsidRPr="00366615">
        <w:rPr>
          <w:rFonts w:ascii="Times New Roman" w:eastAsia="SchoolBookCSanPin-Regular" w:hAnsi="Times New Roman" w:cs="Times New Roman"/>
          <w:sz w:val="28"/>
          <w:szCs w:val="28"/>
        </w:rPr>
        <w:t xml:space="preserve">- </w:t>
      </w:r>
      <w:proofErr w:type="gramStart"/>
      <w:r w:rsidRPr="00366615">
        <w:rPr>
          <w:rFonts w:ascii="Times New Roman" w:eastAsia="SchoolBookCSanPin-Regular" w:hAnsi="Times New Roman" w:cs="Times New Roman"/>
          <w:sz w:val="28"/>
          <w:szCs w:val="28"/>
        </w:rPr>
        <w:t>очная</w:t>
      </w:r>
      <w:proofErr w:type="gramEnd"/>
    </w:p>
    <w:p w:rsidR="008A670F" w:rsidRPr="008A670F" w:rsidRDefault="008A670F" w:rsidP="008A670F">
      <w:pPr>
        <w:pStyle w:val="a4"/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8A670F" w:rsidRPr="00366615" w:rsidRDefault="008A670F" w:rsidP="003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366615">
        <w:rPr>
          <w:rFonts w:ascii="Times New Roman" w:eastAsia="SchoolBookCSanPin-Regular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8A670F" w:rsidRDefault="008A670F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61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реализуется в кружке «</w:t>
      </w:r>
      <w:r w:rsidR="00B62A39">
        <w:rPr>
          <w:rFonts w:ascii="Times New Roman" w:eastAsia="Calibri" w:hAnsi="Times New Roman" w:cs="Times New Roman"/>
          <w:sz w:val="28"/>
          <w:szCs w:val="28"/>
          <w:lang w:eastAsia="en-US"/>
        </w:rPr>
        <w:t>ИгроУмка», где обучаются дети 4-7 лет</w:t>
      </w:r>
      <w:r w:rsidRPr="009B5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8A670F" w:rsidRDefault="008A670F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 группы – постоянный.</w:t>
      </w:r>
    </w:p>
    <w:p w:rsidR="00366615" w:rsidRDefault="00366615" w:rsidP="0036661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A670F" w:rsidRPr="00366615" w:rsidRDefault="008A670F" w:rsidP="003666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66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Режим занятий, периодичность и продолжительность занятий</w:t>
      </w:r>
    </w:p>
    <w:p w:rsidR="008A670F" w:rsidRDefault="008A670F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1 образовательной услуги </w:t>
      </w:r>
      <w:r w:rsidRPr="009B5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30 минут. </w:t>
      </w:r>
    </w:p>
    <w:p w:rsidR="008A670F" w:rsidRDefault="008A670F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Частота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образовательных услуг</w:t>
      </w:r>
      <w:r w:rsidRPr="009B5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раза в неделю.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A670F" w:rsidRDefault="008A670F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Форма проведения  – групповая.</w:t>
      </w:r>
    </w:p>
    <w:p w:rsidR="00366615" w:rsidRDefault="00366615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6615" w:rsidRDefault="00366615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6615" w:rsidRDefault="00366615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62A39" w:rsidRPr="009B5610" w:rsidRDefault="00B62A39" w:rsidP="008A670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790A" w:rsidRPr="00A43377" w:rsidRDefault="0086790A" w:rsidP="00A43377">
      <w:pPr>
        <w:pStyle w:val="a4"/>
        <w:numPr>
          <w:ilvl w:val="1"/>
          <w:numId w:val="9"/>
        </w:numPr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A43377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86790A" w:rsidRPr="0086790A" w:rsidRDefault="0086790A" w:rsidP="0086790A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6790A">
        <w:rPr>
          <w:rFonts w:ascii="Times New Roman" w:eastAsia="SchoolBookCSanPin-Regular" w:hAnsi="Times New Roman" w:cs="Times New Roman"/>
          <w:b/>
          <w:sz w:val="28"/>
          <w:szCs w:val="28"/>
        </w:rPr>
        <w:t>Цель:</w:t>
      </w:r>
      <w:r w:rsidRPr="0086790A">
        <w:rPr>
          <w:rFonts w:ascii="Times New Roman" w:eastAsia="SchoolBookCSanPin-Regular" w:hAnsi="Times New Roman" w:cs="Times New Roman"/>
          <w:sz w:val="28"/>
          <w:szCs w:val="28"/>
        </w:rPr>
        <w:t xml:space="preserve"> развитие интеллектуальных способностей в процессе познавательно-исследовательской деятельности и вовлечения в научно-техническое творчество детей дошкольного возраста.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2427BB">
        <w:rPr>
          <w:rFonts w:ascii="Times New Roman" w:eastAsia="SchoolBookCSanPin-Regular" w:hAnsi="Times New Roman" w:cs="Times New Roman"/>
          <w:b/>
          <w:sz w:val="28"/>
          <w:szCs w:val="28"/>
        </w:rPr>
        <w:t>Задачи.</w:t>
      </w:r>
    </w:p>
    <w:p w:rsidR="0086790A" w:rsidRDefault="0086790A" w:rsidP="0086790A">
      <w:pPr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2427BB">
        <w:rPr>
          <w:rFonts w:ascii="Times New Roman" w:eastAsia="SchoolBookCSanPin-Regular" w:hAnsi="Times New Roman" w:cs="Times New Roman"/>
          <w:b/>
          <w:sz w:val="28"/>
          <w:szCs w:val="28"/>
        </w:rPr>
        <w:t>«Образовательный модуль «</w:t>
      </w:r>
      <w:r>
        <w:rPr>
          <w:rFonts w:ascii="Times New Roman" w:eastAsia="SchoolBookCSanPin-Regular" w:hAnsi="Times New Roman" w:cs="Times New Roman"/>
          <w:b/>
          <w:sz w:val="28"/>
          <w:szCs w:val="28"/>
        </w:rPr>
        <w:t xml:space="preserve">Конструирование» </w:t>
      </w:r>
    </w:p>
    <w:p w:rsidR="0086790A" w:rsidRPr="00785E97" w:rsidRDefault="0086790A" w:rsidP="0086790A">
      <w:pPr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785E97">
        <w:rPr>
          <w:rFonts w:ascii="Times New Roman" w:eastAsia="SchoolBookCSanPin-Regular" w:hAnsi="Times New Roman" w:cs="Times New Roman"/>
          <w:sz w:val="28"/>
          <w:szCs w:val="28"/>
        </w:rPr>
        <w:t>(</w:t>
      </w:r>
      <w:r w:rsidRPr="00785E97">
        <w:rPr>
          <w:rFonts w:ascii="Times New Roman" w:eastAsia="SchoolBookCSanPin-Regular" w:hAnsi="Times New Roman" w:cs="Times New Roman"/>
          <w:sz w:val="28"/>
          <w:szCs w:val="28"/>
          <w:lang w:val="en-US"/>
        </w:rPr>
        <w:t>LEGO</w:t>
      </w:r>
      <w:r w:rsidRPr="00785E97">
        <w:rPr>
          <w:rFonts w:ascii="Times New Roman" w:eastAsia="SchoolBookCSanPin-Regular" w:hAnsi="Times New Roman" w:cs="Times New Roman"/>
          <w:sz w:val="28"/>
          <w:szCs w:val="28"/>
        </w:rPr>
        <w:t>-конструктор, набор деревянного конструктора)</w:t>
      </w:r>
    </w:p>
    <w:p w:rsidR="0086790A" w:rsidRPr="0044116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u w:val="single"/>
        </w:rPr>
      </w:pPr>
      <w:r>
        <w:rPr>
          <w:rFonts w:ascii="Times New Roman" w:eastAsia="SchoolBookCSanPin-Regular" w:hAnsi="Times New Roman" w:cs="Times New Roman"/>
          <w:sz w:val="28"/>
          <w:szCs w:val="28"/>
          <w:u w:val="single"/>
        </w:rPr>
        <w:t xml:space="preserve">1) </w:t>
      </w:r>
      <w:r w:rsidRPr="0044116A">
        <w:rPr>
          <w:rFonts w:ascii="Times New Roman" w:eastAsia="SchoolBookCSanPin-Regular" w:hAnsi="Times New Roman" w:cs="Times New Roman"/>
          <w:sz w:val="28"/>
          <w:szCs w:val="28"/>
          <w:u w:val="single"/>
        </w:rPr>
        <w:t>Образовательные задачи: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способность к практическому и умственному экспериментированию;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умение обобщать и устанавливать причинно-следственные связи;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умение ориентироваться в пространстве;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умения к речевому планированию и речевому комментированию процесса и результата собственной деятельности;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умение группировать предметы;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умение проявлять осведомленность в разных сферах жизни;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умение создавать новые образы, фантазировать, использовать аналогию и синтез;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умение создавать конструкции и моделировать объекты;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представления о математическом счете, обучать звукам (буквам)</w:t>
      </w:r>
    </w:p>
    <w:p w:rsidR="0086790A" w:rsidRPr="0044116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u w:val="single"/>
        </w:rPr>
      </w:pPr>
      <w:r>
        <w:rPr>
          <w:rFonts w:ascii="Times New Roman" w:eastAsia="SchoolBookCSanPin-Regular" w:hAnsi="Times New Roman" w:cs="Times New Roman"/>
          <w:sz w:val="28"/>
          <w:szCs w:val="28"/>
          <w:u w:val="single"/>
        </w:rPr>
        <w:t>2)</w:t>
      </w:r>
      <w:r w:rsidRPr="0044116A">
        <w:rPr>
          <w:rFonts w:ascii="Times New Roman" w:eastAsia="SchoolBookCSanPin-Regular" w:hAnsi="Times New Roman" w:cs="Times New Roman"/>
          <w:sz w:val="28"/>
          <w:szCs w:val="28"/>
          <w:u w:val="single"/>
        </w:rPr>
        <w:t xml:space="preserve"> Развивающие задачи: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развивать логическое мышление, умение анализировать;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-развивать пространственное мышление;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развивать воображение;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развивать зрительную память;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Развивать внимательность, быстроту движений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развивать мелкую моторику рук;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развивать речь, расширять словарный запас</w:t>
      </w:r>
    </w:p>
    <w:p w:rsidR="0086790A" w:rsidRPr="0044116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u w:val="single"/>
        </w:rPr>
      </w:pPr>
      <w:r>
        <w:rPr>
          <w:rFonts w:ascii="Times New Roman" w:eastAsia="SchoolBookCSanPin-Regular" w:hAnsi="Times New Roman" w:cs="Times New Roman"/>
          <w:sz w:val="28"/>
          <w:szCs w:val="28"/>
          <w:u w:val="single"/>
        </w:rPr>
        <w:t>3)</w:t>
      </w:r>
      <w:r w:rsidRPr="0044116A">
        <w:rPr>
          <w:rFonts w:ascii="Times New Roman" w:eastAsia="SchoolBookCSanPin-Regular" w:hAnsi="Times New Roman" w:cs="Times New Roman"/>
          <w:sz w:val="28"/>
          <w:szCs w:val="28"/>
          <w:u w:val="single"/>
        </w:rPr>
        <w:t xml:space="preserve"> Воспит</w:t>
      </w:r>
      <w:r>
        <w:rPr>
          <w:rFonts w:ascii="Times New Roman" w:eastAsia="SchoolBookCSanPin-Regular" w:hAnsi="Times New Roman" w:cs="Times New Roman"/>
          <w:sz w:val="28"/>
          <w:szCs w:val="28"/>
          <w:u w:val="single"/>
        </w:rPr>
        <w:t>ательные</w:t>
      </w:r>
      <w:r w:rsidRPr="0044116A">
        <w:rPr>
          <w:rFonts w:ascii="Times New Roman" w:eastAsia="SchoolBookCSanPin-Regular" w:hAnsi="Times New Roman" w:cs="Times New Roman"/>
          <w:sz w:val="28"/>
          <w:szCs w:val="28"/>
          <w:u w:val="single"/>
        </w:rPr>
        <w:t xml:space="preserve"> задачи: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воспитывать чувства принадлежности к группе;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- 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воспитывать социальную активность и доброжелательное отношение к окружающим;</w:t>
      </w:r>
    </w:p>
    <w:p w:rsidR="0086790A" w:rsidRPr="006D7FEA" w:rsidRDefault="0086790A" w:rsidP="0086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- воспитывать чувства собственного достоинства</w:t>
      </w:r>
    </w:p>
    <w:p w:rsidR="00366615" w:rsidRDefault="00366615" w:rsidP="0086790A">
      <w:pPr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366615" w:rsidRDefault="00366615" w:rsidP="0086790A">
      <w:pPr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44116A">
        <w:rPr>
          <w:rFonts w:ascii="Times New Roman" w:eastAsia="SchoolBookCSanPin-Regular" w:hAnsi="Times New Roman" w:cs="Times New Roman"/>
          <w:b/>
          <w:sz w:val="28"/>
          <w:szCs w:val="28"/>
        </w:rPr>
        <w:t>Образов</w:t>
      </w:r>
      <w:r>
        <w:rPr>
          <w:rFonts w:ascii="Times New Roman" w:eastAsia="SchoolBookCSanPin-Regular" w:hAnsi="Times New Roman" w:cs="Times New Roman"/>
          <w:b/>
          <w:sz w:val="28"/>
          <w:szCs w:val="28"/>
        </w:rPr>
        <w:t>ательный модуль «Робототехника»</w:t>
      </w:r>
    </w:p>
    <w:p w:rsidR="0086790A" w:rsidRPr="006B49A7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u w:val="single"/>
        </w:rPr>
      </w:pPr>
      <w:r>
        <w:rPr>
          <w:rFonts w:ascii="Times New Roman" w:eastAsia="SchoolBookCSanPin-Regular" w:hAnsi="Times New Roman" w:cs="Times New Roman"/>
          <w:sz w:val="28"/>
          <w:szCs w:val="28"/>
          <w:u w:val="single"/>
        </w:rPr>
        <w:t>1)</w:t>
      </w:r>
      <w:r w:rsidRPr="006B49A7">
        <w:rPr>
          <w:rFonts w:ascii="Times New Roman" w:eastAsia="SchoolBookCSanPin-Regular" w:hAnsi="Times New Roman" w:cs="Times New Roman"/>
          <w:sz w:val="28"/>
          <w:szCs w:val="28"/>
          <w:u w:val="single"/>
        </w:rPr>
        <w:t xml:space="preserve"> Образовательные задачи: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освоение робототехнического конструирования;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понятие что такое «алгоритм»;</w:t>
      </w:r>
    </w:p>
    <w:p w:rsidR="0086790A" w:rsidRDefault="0086790A" w:rsidP="0086790A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формировать умения программирования;</w:t>
      </w:r>
    </w:p>
    <w:p w:rsidR="0086790A" w:rsidRPr="006B49A7" w:rsidRDefault="0086790A" w:rsidP="0086790A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 w:rsidRPr="00D53EF1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 </w:t>
      </w:r>
      <w:r w:rsidRPr="006B49A7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- формировать 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умение</w:t>
      </w:r>
      <w:r w:rsidRPr="006B49A7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 обработки информации;</w:t>
      </w:r>
    </w:p>
    <w:p w:rsidR="0086790A" w:rsidRPr="00DA41C6" w:rsidRDefault="0086790A" w:rsidP="0086790A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 w:rsidRPr="00DA41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формировать представления об 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 универсальных знаковых систем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ах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символах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) и умение ими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 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пользоваться;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моделирование собственных роботов.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  <w:u w:val="single"/>
        </w:rPr>
      </w:pPr>
      <w:r>
        <w:rPr>
          <w:rFonts w:ascii="Times New Roman" w:eastAsia="SchoolBookCSanPin-Regular" w:hAnsi="Times New Roman" w:cs="Times New Roman"/>
          <w:sz w:val="28"/>
          <w:szCs w:val="28"/>
          <w:u w:val="single"/>
        </w:rPr>
        <w:t>2)</w:t>
      </w:r>
      <w:r w:rsidRPr="0044116A">
        <w:rPr>
          <w:rFonts w:ascii="Times New Roman" w:eastAsia="SchoolBookCSanPin-Regular" w:hAnsi="Times New Roman" w:cs="Times New Roman"/>
          <w:sz w:val="28"/>
          <w:szCs w:val="28"/>
          <w:u w:val="single"/>
        </w:rPr>
        <w:t xml:space="preserve"> Развивающие задачи: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6B49A7">
        <w:rPr>
          <w:rFonts w:ascii="Times New Roman" w:eastAsia="SchoolBookCSanPin-Regular" w:hAnsi="Times New Roman" w:cs="Times New Roman"/>
          <w:sz w:val="28"/>
          <w:szCs w:val="28"/>
        </w:rPr>
        <w:t>- развивать мышление</w:t>
      </w:r>
      <w:r>
        <w:rPr>
          <w:rFonts w:ascii="Times New Roman" w:eastAsia="SchoolBookCSanPin-Regular" w:hAnsi="Times New Roman" w:cs="Times New Roman"/>
          <w:sz w:val="28"/>
          <w:szCs w:val="28"/>
        </w:rPr>
        <w:t>;</w:t>
      </w:r>
    </w:p>
    <w:p w:rsidR="0086790A" w:rsidRDefault="0086790A" w:rsidP="0086790A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 w:rsidRPr="006B49A7">
        <w:rPr>
          <w:rFonts w:ascii="Times New Roman" w:eastAsia="SchoolBookCSanPin-Regular" w:hAnsi="Times New Roman" w:cs="Times New Roman"/>
          <w:sz w:val="28"/>
          <w:szCs w:val="28"/>
        </w:rPr>
        <w:t>-</w:t>
      </w:r>
      <w:r w:rsidRPr="006B49A7">
        <w:rPr>
          <w:rFonts w:ascii="Times New Roman" w:hAnsi="Times New Roman" w:cs="Times New Roman"/>
          <w:color w:val="00FFFF"/>
          <w:sz w:val="28"/>
          <w:szCs w:val="28"/>
        </w:rPr>
        <w:t xml:space="preserve"> </w:t>
      </w:r>
      <w:r w:rsidRPr="006B49A7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развивать  способности к конструированию и моделированию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;</w:t>
      </w:r>
    </w:p>
    <w:p w:rsidR="0086790A" w:rsidRPr="006B49A7" w:rsidRDefault="0086790A" w:rsidP="0086790A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 w:rsidRPr="006B49A7">
        <w:rPr>
          <w:rFonts w:ascii="Times New Roman" w:hAnsi="Times New Roman" w:cs="Times New Roman"/>
          <w:sz w:val="28"/>
          <w:szCs w:val="28"/>
        </w:rPr>
        <w:t xml:space="preserve">- </w:t>
      </w:r>
      <w:r w:rsidRPr="006B49A7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развивать способности к абстрагированию и нахождению закономерностей</w:t>
      </w:r>
    </w:p>
    <w:p w:rsidR="0086790A" w:rsidRPr="00DA41C6" w:rsidRDefault="0086790A" w:rsidP="0086790A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 w:rsidRPr="00DA41C6">
        <w:rPr>
          <w:rFonts w:ascii="Times New Roman" w:hAnsi="Times New Roman" w:cs="Times New Roman"/>
          <w:sz w:val="28"/>
          <w:szCs w:val="28"/>
        </w:rPr>
        <w:t xml:space="preserve">- 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овладение умением акцентирования,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 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схематизаци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и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, типизации;</w:t>
      </w:r>
    </w:p>
    <w:p w:rsidR="0086790A" w:rsidRDefault="0086790A" w:rsidP="0086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 w:rsidRPr="00DA41C6">
        <w:rPr>
          <w:rFonts w:ascii="Times New Roman" w:hAnsi="Times New Roman" w:cs="Times New Roman"/>
          <w:sz w:val="28"/>
          <w:szCs w:val="28"/>
        </w:rPr>
        <w:t xml:space="preserve">- 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развитие способностей к оценке процесса и результатов собственной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 </w:t>
      </w:r>
      <w:r w:rsidRPr="00DA41C6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.</w:t>
      </w:r>
    </w:p>
    <w:p w:rsidR="0086790A" w:rsidRDefault="0086790A" w:rsidP="0086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color w:val="000000"/>
          <w:sz w:val="28"/>
          <w:szCs w:val="28"/>
          <w:u w:val="single"/>
        </w:rPr>
      </w:pPr>
      <w:r w:rsidRPr="00D53EF1">
        <w:rPr>
          <w:rFonts w:ascii="Times New Roman" w:eastAsia="SchoolBookCSanPin-Regular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  <w:u w:val="single"/>
        </w:rPr>
        <w:t>)</w:t>
      </w:r>
      <w:r w:rsidRPr="00D53EF1">
        <w:rPr>
          <w:rFonts w:ascii="Times New Roman" w:eastAsia="SchoolBookCSanPin-Regular" w:hAnsi="Times New Roman" w:cs="Times New Roman"/>
          <w:color w:val="000000"/>
          <w:sz w:val="28"/>
          <w:szCs w:val="28"/>
          <w:u w:val="single"/>
        </w:rPr>
        <w:t xml:space="preserve"> Воспитательные задачи:</w:t>
      </w:r>
    </w:p>
    <w:p w:rsidR="0086790A" w:rsidRDefault="0086790A" w:rsidP="0086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 w:rsidRPr="00785E97">
        <w:rPr>
          <w:rFonts w:ascii="Times New Roman" w:eastAsia="SchoolBookCSanPin-Regular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 воспитывать чувства взаимопонимания, взаимопомощи;</w:t>
      </w:r>
    </w:p>
    <w:p w:rsidR="0086790A" w:rsidRPr="00785E97" w:rsidRDefault="0086790A" w:rsidP="0086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color w:val="000000"/>
          <w:sz w:val="28"/>
          <w:szCs w:val="28"/>
        </w:rPr>
      </w:pPr>
      <w:r>
        <w:rPr>
          <w:rFonts w:ascii="Times New Roman" w:eastAsia="SchoolBookCSanPin-Regular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SchoolBookCSanPin-Regular" w:hAnsi="Times New Roman" w:cs="Times New Roman"/>
          <w:sz w:val="28"/>
          <w:szCs w:val="28"/>
        </w:rPr>
        <w:t>воспитывать чувства взаимопомощи, позитивное отношение к сверстникам.</w:t>
      </w:r>
    </w:p>
    <w:p w:rsidR="008A670F" w:rsidRDefault="008A670F" w:rsidP="008A6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8A670F" w:rsidRPr="00A43377" w:rsidRDefault="0086790A" w:rsidP="00A4337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  <w:lang w:val="en-US"/>
        </w:rPr>
      </w:pPr>
      <w:r w:rsidRPr="00A43377">
        <w:rPr>
          <w:rFonts w:ascii="Times New Roman" w:eastAsia="SchoolBookCSanPin-Regular" w:hAnsi="Times New Roman" w:cs="Times New Roman"/>
          <w:b/>
          <w:sz w:val="28"/>
          <w:szCs w:val="28"/>
          <w:lang w:val="en-US"/>
        </w:rPr>
        <w:t>Содержание программы</w:t>
      </w:r>
    </w:p>
    <w:p w:rsidR="0086790A" w:rsidRPr="0086790A" w:rsidRDefault="0086790A" w:rsidP="00867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6790A">
        <w:rPr>
          <w:rFonts w:ascii="Times New Roman" w:eastAsia="SchoolBookCSanPin-Regular" w:hAnsi="Times New Roman" w:cs="Times New Roman"/>
          <w:sz w:val="28"/>
          <w:szCs w:val="28"/>
        </w:rPr>
        <w:t xml:space="preserve">           Программа </w:t>
      </w:r>
      <w:r w:rsidR="00D77464">
        <w:rPr>
          <w:rFonts w:ascii="Times New Roman" w:eastAsia="SchoolBookCSanPin-Regular" w:hAnsi="Times New Roman" w:cs="Times New Roman"/>
          <w:sz w:val="28"/>
          <w:szCs w:val="28"/>
        </w:rPr>
        <w:t>включает в себя два блока</w:t>
      </w:r>
      <w:r w:rsidRPr="0086790A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r w:rsidR="00D77464">
        <w:rPr>
          <w:rFonts w:ascii="Times New Roman" w:eastAsia="SchoolBookCSanPin-Regular" w:hAnsi="Times New Roman" w:cs="Times New Roman"/>
          <w:sz w:val="28"/>
          <w:szCs w:val="28"/>
        </w:rPr>
        <w:t>которые определяют</w:t>
      </w:r>
      <w:r w:rsidRPr="0086790A">
        <w:rPr>
          <w:rFonts w:ascii="Times New Roman" w:eastAsia="SchoolBookCSanPin-Regular" w:hAnsi="Times New Roman" w:cs="Times New Roman"/>
          <w:sz w:val="28"/>
          <w:szCs w:val="28"/>
        </w:rPr>
        <w:t xml:space="preserve"> структуру и наполнение содержания образовательного процесса кружковой деятельности  с учетом индивидуальных и возрастных особенностей воспитанников. Каждый </w:t>
      </w:r>
      <w:r w:rsidR="00D77464">
        <w:rPr>
          <w:rFonts w:ascii="Times New Roman" w:eastAsia="SchoolBookCSanPin-Regular" w:hAnsi="Times New Roman" w:cs="Times New Roman"/>
          <w:sz w:val="28"/>
          <w:szCs w:val="28"/>
        </w:rPr>
        <w:t>блок</w:t>
      </w:r>
      <w:r w:rsidRPr="0086790A">
        <w:rPr>
          <w:rFonts w:ascii="Times New Roman" w:eastAsia="SchoolBookCSanPin-Regular" w:hAnsi="Times New Roman" w:cs="Times New Roman"/>
          <w:sz w:val="28"/>
          <w:szCs w:val="28"/>
        </w:rPr>
        <w:t xml:space="preserve"> направлен на решение специфичных задач, которые при комплексном их решении обеспечивают реализацию цели Программы: развитие интеллектуальных способностей в процессе познавательно-исследовательской деятельности и вовлечения в научно-техническое творчество детей дошкольного возраста.</w:t>
      </w:r>
    </w:p>
    <w:p w:rsidR="0086790A" w:rsidRDefault="0086790A" w:rsidP="0086790A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679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Важнейшим  условием эффективности программы является определение ее ценностных ориентиров </w:t>
      </w:r>
      <w:r w:rsidRPr="0086790A">
        <w:rPr>
          <w:rFonts w:ascii="Times New Roman" w:eastAsia="SchoolBookCSanPin-Regular" w:hAnsi="Times New Roman" w:cs="Times New Roman"/>
          <w:sz w:val="28"/>
          <w:szCs w:val="28"/>
        </w:rPr>
        <w:t>деятельности, в форме творческой активности.</w:t>
      </w:r>
    </w:p>
    <w:p w:rsidR="00A43377" w:rsidRPr="00A43377" w:rsidRDefault="00A43377" w:rsidP="0086790A">
      <w:pPr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>
        <w:rPr>
          <w:rFonts w:ascii="Times New Roman" w:eastAsia="SchoolBookCSanPin-Regular" w:hAnsi="Times New Roman" w:cs="Times New Roman"/>
          <w:b/>
          <w:sz w:val="28"/>
          <w:szCs w:val="28"/>
        </w:rPr>
        <w:t>2.1</w:t>
      </w:r>
      <w:r w:rsidRPr="00A43377">
        <w:rPr>
          <w:rFonts w:ascii="Times New Roman" w:eastAsia="SchoolBookCSanPin-Regular" w:hAnsi="Times New Roman" w:cs="Times New Roman"/>
          <w:b/>
          <w:sz w:val="28"/>
          <w:szCs w:val="28"/>
        </w:rPr>
        <w:t>. Учебный план</w:t>
      </w:r>
    </w:p>
    <w:p w:rsidR="00E4321B" w:rsidRPr="0086790A" w:rsidRDefault="00E4321B" w:rsidP="008679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3192"/>
        <w:gridCol w:w="1713"/>
      </w:tblGrid>
      <w:tr w:rsidR="00E4321B" w:rsidTr="00E4321B">
        <w:tc>
          <w:tcPr>
            <w:tcW w:w="4785" w:type="dxa"/>
          </w:tcPr>
          <w:p w:rsidR="00E4321B" w:rsidRDefault="00E4321B" w:rsidP="0086790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Наименование образовательного блока</w:t>
            </w:r>
          </w:p>
        </w:tc>
        <w:tc>
          <w:tcPr>
            <w:tcW w:w="3279" w:type="dxa"/>
            <w:tcBorders>
              <w:right w:val="single" w:sz="4" w:space="0" w:color="auto"/>
            </w:tcBorders>
          </w:tcPr>
          <w:p w:rsidR="00E4321B" w:rsidRDefault="00E4321B" w:rsidP="0086790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4321B" w:rsidRDefault="00E4321B" w:rsidP="00E432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4321B" w:rsidTr="00E4321B">
        <w:tc>
          <w:tcPr>
            <w:tcW w:w="4785" w:type="dxa"/>
          </w:tcPr>
          <w:p w:rsidR="00E4321B" w:rsidRPr="009218A5" w:rsidRDefault="00E4321B" w:rsidP="0086790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9218A5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«Конструирование»</w:t>
            </w:r>
          </w:p>
        </w:tc>
        <w:tc>
          <w:tcPr>
            <w:tcW w:w="3279" w:type="dxa"/>
            <w:tcBorders>
              <w:right w:val="single" w:sz="4" w:space="0" w:color="auto"/>
            </w:tcBorders>
          </w:tcPr>
          <w:p w:rsidR="00E4321B" w:rsidRPr="009218A5" w:rsidRDefault="008278EE" w:rsidP="0086790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Сентябрь</w:t>
            </w:r>
            <w:r w:rsidR="00E4321B" w:rsidRPr="009218A5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-Январь</w:t>
            </w:r>
            <w:r w:rsidR="00E4321B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4321B" w:rsidRPr="00117E3C" w:rsidRDefault="00B62A39" w:rsidP="00E432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3</w:t>
            </w:r>
            <w:r w:rsidR="008278EE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0</w:t>
            </w:r>
          </w:p>
        </w:tc>
      </w:tr>
      <w:tr w:rsidR="00E4321B" w:rsidTr="00E4321B">
        <w:tc>
          <w:tcPr>
            <w:tcW w:w="4785" w:type="dxa"/>
          </w:tcPr>
          <w:p w:rsidR="00E4321B" w:rsidRPr="009218A5" w:rsidRDefault="00E4321B" w:rsidP="0086790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9218A5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3279" w:type="dxa"/>
            <w:tcBorders>
              <w:right w:val="single" w:sz="4" w:space="0" w:color="auto"/>
            </w:tcBorders>
          </w:tcPr>
          <w:p w:rsidR="00E4321B" w:rsidRPr="009218A5" w:rsidRDefault="00E4321B" w:rsidP="0086790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9218A5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4321B" w:rsidRPr="00117E3C" w:rsidRDefault="00E4321B" w:rsidP="00E432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3</w:t>
            </w:r>
            <w:r w:rsidR="006E4AFE"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7</w:t>
            </w:r>
          </w:p>
        </w:tc>
      </w:tr>
      <w:tr w:rsidR="00E4321B" w:rsidTr="00E4321B">
        <w:tc>
          <w:tcPr>
            <w:tcW w:w="4785" w:type="dxa"/>
          </w:tcPr>
          <w:p w:rsidR="00E4321B" w:rsidRPr="009218A5" w:rsidRDefault="00E4321B" w:rsidP="0086790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9218A5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3279" w:type="dxa"/>
            <w:tcBorders>
              <w:right w:val="single" w:sz="4" w:space="0" w:color="auto"/>
            </w:tcBorders>
          </w:tcPr>
          <w:p w:rsidR="00E4321B" w:rsidRPr="009218A5" w:rsidRDefault="00E4321B" w:rsidP="0086790A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9218A5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На последнем занятии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4321B" w:rsidRPr="00117E3C" w:rsidRDefault="00E4321B" w:rsidP="00E4321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</w:tbl>
    <w:p w:rsidR="00E4321B" w:rsidRDefault="00E4321B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E4321B" w:rsidRDefault="00E4321B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A43377" w:rsidRDefault="00A43377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A43377" w:rsidRDefault="00A43377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A43377" w:rsidRDefault="00A43377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117E3C" w:rsidRDefault="00117E3C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E4321B" w:rsidRDefault="00E4321B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1"/>
        <w:gridCol w:w="2451"/>
        <w:gridCol w:w="1803"/>
        <w:gridCol w:w="1256"/>
      </w:tblGrid>
      <w:tr w:rsidR="00A43377" w:rsidTr="00117E3C">
        <w:tc>
          <w:tcPr>
            <w:tcW w:w="4061" w:type="dxa"/>
          </w:tcPr>
          <w:p w:rsidR="00A43377" w:rsidRPr="00A560F2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A560F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510" w:type="dxa"/>
            <w:gridSpan w:val="3"/>
          </w:tcPr>
          <w:p w:rsidR="00A43377" w:rsidRPr="00A560F2" w:rsidRDefault="008278EE" w:rsidP="009200B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15.09.202</w:t>
            </w:r>
            <w:r w:rsidR="009200B7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3</w:t>
            </w:r>
            <w:r w:rsidR="00A43377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– 31.05.202</w:t>
            </w:r>
            <w:r w:rsidR="009200B7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4</w:t>
            </w:r>
          </w:p>
        </w:tc>
      </w:tr>
      <w:tr w:rsidR="00A43377" w:rsidTr="00117E3C">
        <w:tc>
          <w:tcPr>
            <w:tcW w:w="4061" w:type="dxa"/>
          </w:tcPr>
          <w:p w:rsidR="00A43377" w:rsidRPr="00A560F2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Количество учебных недель в году</w:t>
            </w:r>
          </w:p>
        </w:tc>
        <w:tc>
          <w:tcPr>
            <w:tcW w:w="5510" w:type="dxa"/>
            <w:gridSpan w:val="3"/>
          </w:tcPr>
          <w:p w:rsidR="00A43377" w:rsidRPr="002173A2" w:rsidRDefault="00A43377" w:rsidP="008278EE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2173A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3</w:t>
            </w:r>
            <w:r w:rsidR="008278EE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4</w:t>
            </w:r>
          </w:p>
        </w:tc>
      </w:tr>
      <w:tr w:rsidR="00EB3B63" w:rsidTr="00117E3C">
        <w:tc>
          <w:tcPr>
            <w:tcW w:w="4061" w:type="dxa"/>
          </w:tcPr>
          <w:p w:rsidR="00EB3B63" w:rsidRDefault="00EB3B63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Количество образовательных услуг в год</w:t>
            </w:r>
          </w:p>
        </w:tc>
        <w:tc>
          <w:tcPr>
            <w:tcW w:w="5510" w:type="dxa"/>
            <w:gridSpan w:val="3"/>
          </w:tcPr>
          <w:p w:rsidR="00EB3B63" w:rsidRPr="002173A2" w:rsidRDefault="008278EE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68</w:t>
            </w:r>
          </w:p>
        </w:tc>
      </w:tr>
      <w:tr w:rsidR="00A43377" w:rsidTr="00117E3C">
        <w:tc>
          <w:tcPr>
            <w:tcW w:w="4061" w:type="dxa"/>
          </w:tcPr>
          <w:p w:rsidR="00A43377" w:rsidRPr="00A560F2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5510" w:type="dxa"/>
            <w:gridSpan w:val="3"/>
          </w:tcPr>
          <w:p w:rsidR="00A43377" w:rsidRPr="002173A2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2173A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2</w:t>
            </w:r>
          </w:p>
        </w:tc>
      </w:tr>
      <w:tr w:rsidR="00A43377" w:rsidTr="00117E3C">
        <w:tc>
          <w:tcPr>
            <w:tcW w:w="4061" w:type="dxa"/>
          </w:tcPr>
          <w:p w:rsidR="00A43377" w:rsidRPr="00A560F2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Количество занятий в день</w:t>
            </w:r>
          </w:p>
        </w:tc>
        <w:tc>
          <w:tcPr>
            <w:tcW w:w="5510" w:type="dxa"/>
            <w:gridSpan w:val="3"/>
          </w:tcPr>
          <w:p w:rsidR="00A43377" w:rsidRPr="002173A2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2173A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A43377" w:rsidTr="00117E3C">
        <w:trPr>
          <w:trHeight w:val="434"/>
        </w:trPr>
        <w:tc>
          <w:tcPr>
            <w:tcW w:w="4061" w:type="dxa"/>
            <w:vMerge w:val="restart"/>
          </w:tcPr>
          <w:p w:rsidR="00A43377" w:rsidRPr="00A560F2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Режим проведения занятий</w:t>
            </w:r>
          </w:p>
        </w:tc>
        <w:tc>
          <w:tcPr>
            <w:tcW w:w="2451" w:type="dxa"/>
            <w:vMerge w:val="restart"/>
            <w:tcBorders>
              <w:right w:val="single" w:sz="4" w:space="0" w:color="auto"/>
            </w:tcBorders>
          </w:tcPr>
          <w:p w:rsidR="002173A2" w:rsidRPr="00117E3C" w:rsidRDefault="00A43377" w:rsidP="002173A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С</w:t>
            </w:r>
            <w:r w:rsidR="002173A2"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редняя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группа </w:t>
            </w:r>
            <w:r w:rsidR="002173A2"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общеразвивающей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7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A43377" w:rsidRPr="00117E3C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-10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A43377" w:rsidTr="002173A2">
        <w:trPr>
          <w:trHeight w:val="503"/>
        </w:trPr>
        <w:tc>
          <w:tcPr>
            <w:tcW w:w="4061" w:type="dxa"/>
            <w:vMerge/>
          </w:tcPr>
          <w:p w:rsidR="00A43377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3377" w:rsidRPr="00117E3C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77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77" w:rsidRPr="00117E3C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15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-16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73A2" w:rsidTr="002173A2">
        <w:trPr>
          <w:trHeight w:val="122"/>
        </w:trPr>
        <w:tc>
          <w:tcPr>
            <w:tcW w:w="4061" w:type="dxa"/>
            <w:vMerge/>
          </w:tcPr>
          <w:p w:rsidR="002173A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3A2" w:rsidRPr="00117E3C" w:rsidRDefault="002173A2" w:rsidP="002173A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Старшая группа общеразвивающей направленности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-10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2173A2" w:rsidTr="00117E3C">
        <w:trPr>
          <w:trHeight w:val="191"/>
        </w:trPr>
        <w:tc>
          <w:tcPr>
            <w:tcW w:w="4061" w:type="dxa"/>
            <w:vMerge/>
          </w:tcPr>
          <w:p w:rsidR="002173A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15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-16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73A2" w:rsidTr="00117E3C">
        <w:trPr>
          <w:trHeight w:val="746"/>
        </w:trPr>
        <w:tc>
          <w:tcPr>
            <w:tcW w:w="4061" w:type="dxa"/>
            <w:vMerge/>
          </w:tcPr>
          <w:p w:rsidR="002173A2" w:rsidRPr="00A560F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tcBorders>
              <w:right w:val="single" w:sz="4" w:space="0" w:color="auto"/>
            </w:tcBorders>
          </w:tcPr>
          <w:p w:rsidR="002173A2" w:rsidRPr="00117E3C" w:rsidRDefault="002173A2" w:rsidP="002173A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Подготовительная к школе группа компенсирующей направленности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15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-16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73A2" w:rsidTr="00117E3C">
        <w:trPr>
          <w:trHeight w:val="885"/>
        </w:trPr>
        <w:tc>
          <w:tcPr>
            <w:tcW w:w="4061" w:type="dxa"/>
            <w:vMerge/>
          </w:tcPr>
          <w:p w:rsidR="002173A2" w:rsidRPr="00A560F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16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-16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2173A2" w:rsidTr="00117E3C">
        <w:trPr>
          <w:trHeight w:val="560"/>
        </w:trPr>
        <w:tc>
          <w:tcPr>
            <w:tcW w:w="4061" w:type="dxa"/>
            <w:vMerge/>
          </w:tcPr>
          <w:p w:rsidR="002173A2" w:rsidRPr="00A560F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73A2" w:rsidRPr="00117E3C" w:rsidRDefault="002173A2" w:rsidP="002173A2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Подготовительная к школе группа комбинированной направленности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15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-16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</w:tr>
      <w:tr w:rsidR="002173A2" w:rsidTr="00117E3C">
        <w:trPr>
          <w:trHeight w:val="711"/>
        </w:trPr>
        <w:tc>
          <w:tcPr>
            <w:tcW w:w="4061" w:type="dxa"/>
            <w:vMerge/>
          </w:tcPr>
          <w:p w:rsidR="002173A2" w:rsidRPr="00A560F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  <w:vMerge/>
            <w:tcBorders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3A2" w:rsidRPr="00117E3C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16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-16</w:t>
            </w:r>
            <w:r w:rsidRPr="00117E3C">
              <w:rPr>
                <w:rFonts w:ascii="Times New Roman" w:eastAsia="SchoolBookCSanPin-Regular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</w:tr>
      <w:tr w:rsidR="002173A2" w:rsidTr="00117E3C">
        <w:trPr>
          <w:trHeight w:val="711"/>
        </w:trPr>
        <w:tc>
          <w:tcPr>
            <w:tcW w:w="4061" w:type="dxa"/>
          </w:tcPr>
          <w:p w:rsidR="002173A2" w:rsidRPr="00A560F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5510" w:type="dxa"/>
            <w:gridSpan w:val="3"/>
          </w:tcPr>
          <w:p w:rsidR="002173A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Выходные и праздничные дни, установленные законодательством Российской Федерации</w:t>
            </w:r>
          </w:p>
        </w:tc>
      </w:tr>
      <w:tr w:rsidR="002173A2" w:rsidTr="00117E3C">
        <w:trPr>
          <w:trHeight w:val="711"/>
        </w:trPr>
        <w:tc>
          <w:tcPr>
            <w:tcW w:w="4061" w:type="dxa"/>
          </w:tcPr>
          <w:p w:rsidR="002173A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Сроки  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промежуточной</w:t>
            </w:r>
            <w:proofErr w:type="gramEnd"/>
          </w:p>
          <w:p w:rsidR="002173A2" w:rsidRDefault="002173A2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5510" w:type="dxa"/>
            <w:gridSpan w:val="3"/>
          </w:tcPr>
          <w:p w:rsidR="002173A2" w:rsidRDefault="002173A2" w:rsidP="00AD1366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Конец 1 модуля обучения (на последнем занятии)</w:t>
            </w:r>
          </w:p>
        </w:tc>
      </w:tr>
    </w:tbl>
    <w:p w:rsidR="00117E3C" w:rsidRDefault="00117E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F2733C" w:rsidRDefault="00F273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F2733C" w:rsidRDefault="00F273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F2733C" w:rsidRDefault="00F273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F2733C" w:rsidRDefault="00F273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F2733C" w:rsidRDefault="00F273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F2733C" w:rsidRDefault="00F273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117E3C" w:rsidRDefault="00117E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>
        <w:rPr>
          <w:rFonts w:ascii="Times New Roman" w:eastAsia="SchoolBookCSanPin-Regular" w:hAnsi="Times New Roman" w:cs="Times New Roman"/>
          <w:b/>
          <w:sz w:val="28"/>
          <w:szCs w:val="28"/>
        </w:rPr>
        <w:t>2.2. Учебно-тематический план</w:t>
      </w:r>
    </w:p>
    <w:p w:rsidR="00117E3C" w:rsidRDefault="00117E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117E3C" w:rsidRDefault="00117E3C" w:rsidP="008A261B">
      <w:pPr>
        <w:pStyle w:val="a4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456C58">
        <w:rPr>
          <w:rFonts w:ascii="Times New Roman" w:eastAsia="SchoolBookCSanPin-Regular" w:hAnsi="Times New Roman" w:cs="Times New Roman"/>
          <w:b/>
          <w:sz w:val="28"/>
          <w:szCs w:val="28"/>
        </w:rPr>
        <w:t>Календарно-тематическое планирование</w:t>
      </w:r>
      <w:r w:rsidR="008A261B">
        <w:rPr>
          <w:rFonts w:ascii="Times New Roman" w:eastAsia="SchoolBookCSanPin-Regular" w:hAnsi="Times New Roman" w:cs="Times New Roman"/>
          <w:b/>
          <w:sz w:val="28"/>
          <w:szCs w:val="28"/>
        </w:rPr>
        <w:t xml:space="preserve"> для детей 4-5 лет</w:t>
      </w:r>
    </w:p>
    <w:p w:rsidR="008A261B" w:rsidRDefault="008A261B" w:rsidP="008A261B">
      <w:pPr>
        <w:pStyle w:val="a4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552"/>
      </w:tblGrid>
      <w:tr w:rsidR="00D12928" w:rsidTr="00D12928">
        <w:trPr>
          <w:trHeight w:val="322"/>
        </w:trPr>
        <w:tc>
          <w:tcPr>
            <w:tcW w:w="1276" w:type="dxa"/>
            <w:vMerge w:val="restart"/>
          </w:tcPr>
          <w:p w:rsidR="00D12928" w:rsidRPr="00456C58" w:rsidRDefault="00D12928" w:rsidP="00117E3C">
            <w:pPr>
              <w:pStyle w:val="a4"/>
              <w:ind w:left="0"/>
              <w:jc w:val="center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 w:rsidRPr="00456C58"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670" w:type="dxa"/>
            <w:vMerge w:val="restart"/>
          </w:tcPr>
          <w:p w:rsidR="00D12928" w:rsidRPr="00456C58" w:rsidRDefault="00D12928" w:rsidP="00117E3C">
            <w:pPr>
              <w:pStyle w:val="a4"/>
              <w:ind w:left="0"/>
              <w:jc w:val="center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 w:rsidRPr="00456C58"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52" w:type="dxa"/>
            <w:vMerge w:val="restart"/>
          </w:tcPr>
          <w:p w:rsidR="00D12928" w:rsidRPr="00456C58" w:rsidRDefault="00D12928" w:rsidP="00117E3C">
            <w:pPr>
              <w:pStyle w:val="a4"/>
              <w:ind w:left="0"/>
              <w:jc w:val="center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12928" w:rsidTr="00D12928">
        <w:trPr>
          <w:trHeight w:val="322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</w:tr>
      <w:tr w:rsidR="00D12928" w:rsidTr="00D12928">
        <w:tc>
          <w:tcPr>
            <w:tcW w:w="1276" w:type="dxa"/>
            <w:vMerge w:val="restart"/>
          </w:tcPr>
          <w:p w:rsidR="00D12928" w:rsidRPr="00844635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4463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 «Знакомство»</w:t>
            </w:r>
          </w:p>
        </w:tc>
        <w:tc>
          <w:tcPr>
            <w:tcW w:w="2552" w:type="dxa"/>
          </w:tcPr>
          <w:p w:rsidR="00D12928" w:rsidRDefault="00D12928" w:rsidP="00F2733C">
            <w:pPr>
              <w:pStyle w:val="a4"/>
              <w:ind w:left="0"/>
              <w:jc w:val="center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D12928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 «Волшебные фигурки»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D12928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 «Башня»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D12928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 «Пирамидка»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D12928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5 «Назови и построй»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210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12928" w:rsidRDefault="00D12928" w:rsidP="00D12928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6 «Веселый счет»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 w:val="restart"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7 «В мире животных»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8 «Морские обитатели»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9 «Ферма»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10 «Зоопарк»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11 «Водные просторы»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12 «Семья»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362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13 «Конструирование по замыслу»</w:t>
            </w:r>
          </w:p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 w:val="restart"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:rsidR="00D12928" w:rsidRDefault="00D12928" w:rsidP="00D12928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14 «Знакомство с конструктором «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D12928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15 «Знакомство с конструктором «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16 «Разноцветные цифры»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17 «Мостик»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18 «Веселые рыбки»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19 «Мой дом»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395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20 «Конструирование по замыслу»</w:t>
            </w:r>
          </w:p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 w:val="restart"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21 «Транспорт»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22 «Грузовик»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23 «Поезд»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24 «Пожарная машина»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25 «Корабль»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311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26 «Ракета»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27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27 «Самолет»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405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28 «Знакомство со светофором»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225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29 «Конструирование по замыслу»</w:t>
            </w:r>
          </w:p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65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30 «Конструирование по замыслу»</w:t>
            </w:r>
          </w:p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D87383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(Промежуточная аттестация)</w:t>
            </w:r>
          </w:p>
          <w:p w:rsidR="00D12928" w:rsidRPr="00D87383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 w:val="restart"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31 «Знакомство с 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Робомышью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32  «Знакомство с 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Робомышью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33 «Математический диктант»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34 «Математический диктант»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35 «Любопытная мышка»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36 «Делай как я»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272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37 «Дневная тропа»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 w:val="restart"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38 «Дойди до норки»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39«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чей дом?»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40 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чей дом?»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41 «Парковка»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42 «Соблюдай ПДД» 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258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43 «Соблюдай ПДД» 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 w:val="restart"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44 «Помоги белочке»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45 «Магазин»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Default="00D12928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46 «Магазин»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0048A7" w:rsidRDefault="00D12928" w:rsidP="00D12928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47 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чем питается?»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0048A7" w:rsidRDefault="00D12928" w:rsidP="000048A7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48 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чем питается?»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49 «Садовник»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50 «Садовник»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330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51 «Муха»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300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52 «Муха»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 w:val="restart"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:rsidR="00D12928" w:rsidRDefault="00D12928" w:rsidP="00D12928"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53 «Найди пару»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54 «Добеги первым до финиша»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55 «Космос»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56 «Дойди до сыра»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57 «Идем в гости»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58 «Найди цветок»</w:t>
            </w:r>
          </w:p>
        </w:tc>
        <w:tc>
          <w:tcPr>
            <w:tcW w:w="2552" w:type="dxa"/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375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59 «Посчитай и найди»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42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60 «Кладоискатели»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57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61 «Угадай кто?»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65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62 «Лабиринт»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65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63 «Лабиринт»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42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D12928"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64 «Дойди до цели»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27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65 «Дойди до цели»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80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66 «Детективы»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D12928">
        <w:trPr>
          <w:trHeight w:val="142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67 «Детективы»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D12928" w:rsidTr="008A261B">
        <w:trPr>
          <w:trHeight w:val="180"/>
        </w:trPr>
        <w:tc>
          <w:tcPr>
            <w:tcW w:w="1276" w:type="dxa"/>
            <w:vMerge/>
          </w:tcPr>
          <w:p w:rsidR="00D12928" w:rsidRDefault="00D12928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Pr="00D12928" w:rsidRDefault="00D12928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68 Итоговая аттестация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2928" w:rsidRDefault="00D12928" w:rsidP="00F2733C">
            <w:pPr>
              <w:jc w:val="center"/>
            </w:pPr>
            <w:r w:rsidRPr="000104FF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C12A3">
        <w:trPr>
          <w:trHeight w:val="180"/>
        </w:trPr>
        <w:tc>
          <w:tcPr>
            <w:tcW w:w="6946" w:type="dxa"/>
            <w:gridSpan w:val="2"/>
          </w:tcPr>
          <w:p w:rsidR="008A261B" w:rsidRPr="00096AE2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A261B" w:rsidRPr="000104FF" w:rsidRDefault="008A261B" w:rsidP="00F2733C">
            <w:pPr>
              <w:jc w:val="center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68</w:t>
            </w:r>
          </w:p>
        </w:tc>
      </w:tr>
    </w:tbl>
    <w:p w:rsidR="00117E3C" w:rsidRDefault="00117E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Default="000048A7" w:rsidP="00F2733C">
      <w:pPr>
        <w:pStyle w:val="a4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Pr="00D12928" w:rsidRDefault="000048A7" w:rsidP="00D12928">
      <w:pPr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117E3C" w:rsidRDefault="00117E3C" w:rsidP="00F2733C">
      <w:pPr>
        <w:pStyle w:val="a4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456C58">
        <w:rPr>
          <w:rFonts w:ascii="Times New Roman" w:eastAsia="SchoolBookCSanPin-Regular" w:hAnsi="Times New Roman" w:cs="Times New Roman"/>
          <w:b/>
          <w:sz w:val="28"/>
          <w:szCs w:val="28"/>
        </w:rPr>
        <w:t>Календарно-тематическое планирование</w:t>
      </w:r>
      <w:r w:rsidR="00F2733C">
        <w:rPr>
          <w:rFonts w:ascii="Times New Roman" w:eastAsia="SchoolBookCSanPin-Regular" w:hAnsi="Times New Roman" w:cs="Times New Roman"/>
          <w:b/>
          <w:sz w:val="28"/>
          <w:szCs w:val="28"/>
        </w:rPr>
        <w:t xml:space="preserve"> для детей 6-7 лет</w:t>
      </w:r>
    </w:p>
    <w:p w:rsidR="00117E3C" w:rsidRDefault="00117E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6096"/>
        <w:gridCol w:w="2126"/>
      </w:tblGrid>
      <w:tr w:rsidR="008A261B" w:rsidTr="008A261B">
        <w:trPr>
          <w:trHeight w:val="322"/>
        </w:trPr>
        <w:tc>
          <w:tcPr>
            <w:tcW w:w="1276" w:type="dxa"/>
            <w:vMerge w:val="restart"/>
          </w:tcPr>
          <w:p w:rsidR="008A261B" w:rsidRPr="00456C58" w:rsidRDefault="008A261B" w:rsidP="00117E3C">
            <w:pPr>
              <w:pStyle w:val="a4"/>
              <w:ind w:left="0"/>
              <w:jc w:val="center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 w:rsidRPr="00456C58"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96" w:type="dxa"/>
            <w:vMerge w:val="restart"/>
          </w:tcPr>
          <w:p w:rsidR="008A261B" w:rsidRPr="00456C58" w:rsidRDefault="008A261B" w:rsidP="00117E3C">
            <w:pPr>
              <w:pStyle w:val="a4"/>
              <w:ind w:left="0"/>
              <w:jc w:val="center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 w:rsidRPr="00456C58"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vMerge w:val="restart"/>
          </w:tcPr>
          <w:p w:rsidR="008A261B" w:rsidRPr="00456C58" w:rsidRDefault="008A261B" w:rsidP="00117E3C">
            <w:pPr>
              <w:pStyle w:val="a4"/>
              <w:ind w:left="0"/>
              <w:jc w:val="center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A261B" w:rsidTr="008A261B">
        <w:trPr>
          <w:trHeight w:val="322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</w:tr>
      <w:tr w:rsidR="008A261B" w:rsidTr="008A261B">
        <w:trPr>
          <w:trHeight w:val="421"/>
        </w:trPr>
        <w:tc>
          <w:tcPr>
            <w:tcW w:w="1276" w:type="dxa"/>
            <w:vMerge w:val="restart"/>
          </w:tcPr>
          <w:p w:rsidR="008A261B" w:rsidRPr="00844635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844635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 «Знакомство»</w:t>
            </w:r>
          </w:p>
        </w:tc>
        <w:tc>
          <w:tcPr>
            <w:tcW w:w="2126" w:type="dxa"/>
          </w:tcPr>
          <w:p w:rsidR="008A261B" w:rsidRDefault="008A261B" w:rsidP="00F2733C">
            <w:pPr>
              <w:pStyle w:val="a4"/>
              <w:ind w:left="0"/>
              <w:jc w:val="center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2 «Зоопарк»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3 «Мир человека»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4 «Город»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 «Расскажи сказку»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210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 «Знакомство с конструктором «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»- №1»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 w:val="restart"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7«Знакомство с конструктором «Лего»- №2»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8 «Забавная арифметика»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9 «Забавная арифметика»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10 «Веселые буквы»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11 «Веселые буквы»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12 «Уборка урожая»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13 «Уборка урожая»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14 «Любимая игрушка»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 w:val="restart"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15 «Мебель»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16 «Мой дом»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17 «Конструирование по замыслу»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18 «В мире животных»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19 «Подводный мир»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20 «Подводный мир»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21 «Знакомство со светофором»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442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22 «Транспорт»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 w:val="restart"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23 «Транспорт»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24 «Создай свой мир»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25 «Конструирование по замыслу»</w:t>
            </w:r>
          </w:p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26 «Конструирование по замыслу»</w:t>
            </w:r>
          </w:p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27 «Конструирование по замыслу»</w:t>
            </w:r>
          </w:p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484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28 «Конструирование по замыслу»</w:t>
            </w:r>
          </w:p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127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29 «Конструирование по замыслу»</w:t>
            </w:r>
          </w:p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405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30 «Конструирование по замыслу»</w:t>
            </w:r>
          </w:p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(Совместная деятельность)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428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A261B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31 «Новый год стучит к нам в двери»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 w:val="restart"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32 «Знакомство с 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Робомышью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33 «Знакомство с </w:t>
            </w:r>
            <w:proofErr w:type="spell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Робомышью</w:t>
            </w:r>
            <w:proofErr w:type="spell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34 «Математический диктант»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35 «Математический диктант»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36 «Любопытная мышка»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324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37 «Делай как я»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 w:val="restart"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38 «Дневная тропа»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39 «Дойди до норки»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40 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чей дом?»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41 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чей дом?»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42 «Парковка»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43 «Соблюдай ПДД» 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44 «Соблюдай ПДД» 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340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45 «Помоги белочке»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 w:val="restart"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46 «Магазин»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Default="008A261B" w:rsidP="00117E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47 «Магазин»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F2733C" w:rsidRDefault="008A261B" w:rsidP="008A261B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48 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чем питается?»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F2733C" w:rsidRDefault="008A261B" w:rsidP="00F2733C">
            <w:pPr>
              <w:pStyle w:val="a4"/>
              <w:ind w:left="0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49 «</w:t>
            </w:r>
            <w:proofErr w:type="gramStart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 чем питается?»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50 «Садовник»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51 «Садовник»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264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52 «Муха»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300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53 «Муха»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 w:val="restart"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54 «Найди пару»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55 «Добеги первым до финиша»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56 «Космос»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57 «Дойди до сыра»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58 «Идем в гости»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59 «Найди цветок»</w:t>
            </w:r>
          </w:p>
        </w:tc>
        <w:tc>
          <w:tcPr>
            <w:tcW w:w="2126" w:type="dxa"/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375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60 «Посчитай и найди»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349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Занятие 61 «Кладоискатели»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157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62 «Угадай кто?»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165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63 «Лабиринт»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165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64 «Лабиринт»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142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8A261B"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65 «Дойди до цели»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127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66 «Дойди до цели»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180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67 «Детективы»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A261B">
        <w:trPr>
          <w:trHeight w:val="269"/>
        </w:trPr>
        <w:tc>
          <w:tcPr>
            <w:tcW w:w="1276" w:type="dxa"/>
            <w:vMerge/>
          </w:tcPr>
          <w:p w:rsidR="008A261B" w:rsidRDefault="008A261B" w:rsidP="00117E3C">
            <w:pPr>
              <w:pStyle w:val="a4"/>
              <w:ind w:left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Pr="008A261B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096AE2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68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261B" w:rsidRDefault="008A261B" w:rsidP="00F2733C">
            <w:pPr>
              <w:jc w:val="center"/>
            </w:pPr>
            <w:r w:rsidRPr="00541356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1</w:t>
            </w:r>
          </w:p>
        </w:tc>
      </w:tr>
      <w:tr w:rsidR="008A261B" w:rsidTr="008C12A3">
        <w:trPr>
          <w:trHeight w:val="269"/>
        </w:trPr>
        <w:tc>
          <w:tcPr>
            <w:tcW w:w="7372" w:type="dxa"/>
            <w:gridSpan w:val="2"/>
          </w:tcPr>
          <w:p w:rsidR="008A261B" w:rsidRPr="00096AE2" w:rsidRDefault="008A261B" w:rsidP="00117E3C">
            <w:pPr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A261B" w:rsidRPr="00541356" w:rsidRDefault="008A261B" w:rsidP="00F2733C">
            <w:pPr>
              <w:jc w:val="center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68</w:t>
            </w:r>
          </w:p>
        </w:tc>
      </w:tr>
    </w:tbl>
    <w:p w:rsidR="00117E3C" w:rsidRDefault="00117E3C" w:rsidP="00117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Default="000048A7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Default="000048A7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8A261B" w:rsidRDefault="008A261B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E4321B" w:rsidRPr="002229EC" w:rsidRDefault="00E4321B" w:rsidP="00E4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2229EC">
        <w:rPr>
          <w:rFonts w:ascii="Times New Roman" w:eastAsia="SchoolBookCSanPin-Regular" w:hAnsi="Times New Roman" w:cs="Times New Roman"/>
          <w:b/>
          <w:sz w:val="28"/>
          <w:szCs w:val="28"/>
        </w:rPr>
        <w:t>Форма аттестации и оценочные материалы</w:t>
      </w:r>
    </w:p>
    <w:p w:rsidR="00E4321B" w:rsidRPr="00853F25" w:rsidRDefault="00E4321B" w:rsidP="00E432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F25">
        <w:rPr>
          <w:rFonts w:ascii="Times New Roman" w:eastAsia="Times New Roman" w:hAnsi="Times New Roman" w:cs="Times New Roman"/>
          <w:sz w:val="28"/>
          <w:szCs w:val="28"/>
        </w:rPr>
        <w:t>Внутренняя система оценки качества образовательной деятельности, проводимая в начале и конце года.</w:t>
      </w:r>
    </w:p>
    <w:p w:rsidR="00E4321B" w:rsidRPr="00853F25" w:rsidRDefault="00E4321B" w:rsidP="00E432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F25">
        <w:rPr>
          <w:rFonts w:ascii="Times New Roman" w:eastAsia="Times New Roman" w:hAnsi="Times New Roman" w:cs="Times New Roman"/>
          <w:sz w:val="28"/>
          <w:szCs w:val="28"/>
        </w:rPr>
        <w:t>Открытые показы занятий кружка родителям, педагогам  ДОУ.</w:t>
      </w:r>
    </w:p>
    <w:p w:rsidR="00E4321B" w:rsidRDefault="00E4321B" w:rsidP="00E4321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F25">
        <w:rPr>
          <w:rFonts w:ascii="Times New Roman" w:eastAsia="Times New Roman" w:hAnsi="Times New Roman" w:cs="Times New Roman"/>
          <w:sz w:val="28"/>
          <w:szCs w:val="28"/>
        </w:rPr>
        <w:t>Участие детей  в муниципальных, интернет – конкурсах.</w:t>
      </w:r>
    </w:p>
    <w:p w:rsidR="00366615" w:rsidRDefault="0036661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18A5" w:rsidRPr="00366615" w:rsidRDefault="0036661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15">
        <w:rPr>
          <w:rFonts w:ascii="Times New Roman" w:hAnsi="Times New Roman" w:cs="Times New Roman"/>
          <w:b/>
          <w:iCs/>
          <w:sz w:val="28"/>
          <w:szCs w:val="28"/>
        </w:rPr>
        <w:t>Реферативное описание разделов программы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занятий включает в себя работу по двум образовательным блокам:</w:t>
      </w:r>
    </w:p>
    <w:p w:rsidR="009218A5" w:rsidRDefault="009218A5" w:rsidP="009218A5">
      <w:pPr>
        <w:spacing w:after="0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29EC">
        <w:rPr>
          <w:rFonts w:ascii="Times New Roman" w:eastAsia="SchoolBookCSanPin-Regular" w:hAnsi="Times New Roman" w:cs="Times New Roman"/>
          <w:b/>
          <w:sz w:val="28"/>
          <w:szCs w:val="28"/>
        </w:rPr>
        <w:t xml:space="preserve"> </w:t>
      </w:r>
      <w:r w:rsidRPr="002229EC">
        <w:rPr>
          <w:rFonts w:ascii="Times New Roman" w:eastAsia="SchoolBookCSanPin-Regular" w:hAnsi="Times New Roman" w:cs="Times New Roman"/>
          <w:sz w:val="28"/>
          <w:szCs w:val="28"/>
        </w:rPr>
        <w:t xml:space="preserve">«Образовательный </w:t>
      </w:r>
      <w:r>
        <w:rPr>
          <w:rFonts w:ascii="Times New Roman" w:eastAsia="SchoolBookCSanPin-Regular" w:hAnsi="Times New Roman" w:cs="Times New Roman"/>
          <w:sz w:val="28"/>
          <w:szCs w:val="28"/>
        </w:rPr>
        <w:t>блок</w:t>
      </w:r>
      <w:r w:rsidRPr="002229EC">
        <w:rPr>
          <w:rFonts w:ascii="Times New Roman" w:eastAsia="SchoolBookCSanPin-Regular" w:hAnsi="Times New Roman" w:cs="Times New Roman"/>
          <w:sz w:val="28"/>
          <w:szCs w:val="28"/>
        </w:rPr>
        <w:t xml:space="preserve"> «Конструирование»</w:t>
      </w:r>
      <w:r>
        <w:rPr>
          <w:rFonts w:ascii="Times New Roman" w:eastAsia="SchoolBookCSanPin-Regular" w:hAnsi="Times New Roman" w:cs="Times New Roman"/>
          <w:b/>
          <w:sz w:val="28"/>
          <w:szCs w:val="28"/>
        </w:rPr>
        <w:t xml:space="preserve"> </w:t>
      </w:r>
      <w:r w:rsidRPr="00785E97">
        <w:rPr>
          <w:rFonts w:ascii="Times New Roman" w:eastAsia="SchoolBookCSanPin-Regular" w:hAnsi="Times New Roman" w:cs="Times New Roman"/>
          <w:sz w:val="28"/>
          <w:szCs w:val="28"/>
        </w:rPr>
        <w:t>(</w:t>
      </w:r>
      <w:r w:rsidRPr="00785E97">
        <w:rPr>
          <w:rFonts w:ascii="Times New Roman" w:eastAsia="SchoolBookCSanPin-Regular" w:hAnsi="Times New Roman" w:cs="Times New Roman"/>
          <w:sz w:val="28"/>
          <w:szCs w:val="28"/>
          <w:lang w:val="en-US"/>
        </w:rPr>
        <w:t>LEGO</w:t>
      </w:r>
      <w:r w:rsidRPr="00785E97">
        <w:rPr>
          <w:rFonts w:ascii="Times New Roman" w:eastAsia="SchoolBookCSanPin-Regular" w:hAnsi="Times New Roman" w:cs="Times New Roman"/>
          <w:sz w:val="28"/>
          <w:szCs w:val="28"/>
        </w:rPr>
        <w:t>-конструктор, набор деревянного конструктора)</w:t>
      </w:r>
      <w:r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9218A5" w:rsidRPr="002229EC" w:rsidRDefault="009218A5" w:rsidP="009218A5">
      <w:pPr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2. </w:t>
      </w:r>
      <w:r w:rsidRPr="002229EC">
        <w:rPr>
          <w:rFonts w:ascii="Times New Roman" w:eastAsia="SchoolBookCSanPin-Regular" w:hAnsi="Times New Roman" w:cs="Times New Roman"/>
          <w:sz w:val="28"/>
          <w:szCs w:val="28"/>
        </w:rPr>
        <w:t xml:space="preserve">Образовательный </w:t>
      </w:r>
      <w:r>
        <w:rPr>
          <w:rFonts w:ascii="Times New Roman" w:eastAsia="SchoolBookCSanPin-Regular" w:hAnsi="Times New Roman" w:cs="Times New Roman"/>
          <w:sz w:val="28"/>
          <w:szCs w:val="28"/>
        </w:rPr>
        <w:t>блок</w:t>
      </w:r>
      <w:r w:rsidRPr="002229EC">
        <w:rPr>
          <w:rFonts w:ascii="Times New Roman" w:eastAsia="SchoolBookCSanPin-Regular" w:hAnsi="Times New Roman" w:cs="Times New Roman"/>
          <w:sz w:val="28"/>
          <w:szCs w:val="28"/>
        </w:rPr>
        <w:t xml:space="preserve"> «Робототехника»</w:t>
      </w:r>
    </w:p>
    <w:p w:rsidR="009218A5" w:rsidRPr="00853F2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3F25">
        <w:rPr>
          <w:rFonts w:ascii="Times New Roman" w:hAnsi="Times New Roman" w:cs="Times New Roman"/>
          <w:sz w:val="28"/>
          <w:szCs w:val="28"/>
          <w:u w:val="single"/>
        </w:rPr>
        <w:t>Работа с наборами игровых средств начинается: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1) с изучения  каждой детали.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Дети учатся исследовать: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выделение формы предмета (ощупывание, обведение по контуру, определение на ощупь);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выделение поверхности предмета;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изучение элементов каждой детали.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2) с изучения совместимости деталей из одного комплекта модуля.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Дети учатся понимать и использовать инструкцию. Овладевают четким понятным алгоритмом действия: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сравнение деталей-фигур по сенсорным признакам (цвет, форма, величина, тактильные качества);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-классификация деталей-фигур по различным основаниям;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задание на отбор деталей – фигур с определенными признаками (от одного до нескольких);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 освоение принципа работы с комплектом (проигрывание видов индивидуальных и коллективных заданий).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3) с изучения  совместимости деталей  из разных комплектов-модулей.</w:t>
      </w:r>
    </w:p>
    <w:p w:rsidR="009218A5" w:rsidRPr="002229EC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Дети учатся использовать полученный опыт. Переходят к сознательной, целенаправленной работе с комплектами.</w:t>
      </w:r>
    </w:p>
    <w:p w:rsidR="007B674B" w:rsidRDefault="007B674B" w:rsidP="004A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785E97" w:rsidRDefault="00A43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choolBookCSanPin-Regular" w:hAnsi="Times New Roman" w:cs="Times New Roman"/>
          <w:b/>
          <w:color w:val="000000"/>
          <w:sz w:val="28"/>
          <w:szCs w:val="28"/>
        </w:rPr>
        <w:t>2.3</w:t>
      </w:r>
      <w:r w:rsidR="00EC2FE5" w:rsidRPr="00EC2FE5">
        <w:rPr>
          <w:rFonts w:ascii="Times New Roman" w:eastAsia="SchoolBookCSanPin-Regular" w:hAnsi="Times New Roman" w:cs="Times New Roman"/>
          <w:b/>
          <w:color w:val="000000"/>
          <w:sz w:val="28"/>
          <w:szCs w:val="28"/>
        </w:rPr>
        <w:t>. Планируемые результаты</w:t>
      </w:r>
    </w:p>
    <w:p w:rsidR="00EC2FE5" w:rsidRDefault="007427CA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 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В соответствии</w:t>
      </w:r>
      <w:r w:rsid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с требованиями федерального государственного стандарта дошкольного образования планируемые результаты представлены в форме целевых ориентиров. </w:t>
      </w:r>
    </w:p>
    <w:p w:rsidR="007427CA" w:rsidRPr="007427CA" w:rsidRDefault="007427CA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  <w:u w:val="single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  </w:t>
      </w:r>
      <w:bookmarkStart w:id="0" w:name="_GoBack"/>
      <w:r w:rsidR="00EC2FE5" w:rsidRPr="007427CA">
        <w:rPr>
          <w:rFonts w:ascii="Times New Roman" w:eastAsia="SchoolBookCSanPin-Regular" w:hAnsi="Times New Roman" w:cs="Times New Roman"/>
          <w:sz w:val="28"/>
          <w:szCs w:val="28"/>
          <w:u w:val="single"/>
        </w:rPr>
        <w:t>К завершению дошкольного возраста ребёнок</w:t>
      </w:r>
      <w:r w:rsidRPr="007427CA">
        <w:rPr>
          <w:rFonts w:ascii="Times New Roman" w:eastAsia="SchoolBookCSanPin-Regular" w:hAnsi="Times New Roman" w:cs="Times New Roman"/>
          <w:sz w:val="28"/>
          <w:szCs w:val="28"/>
          <w:u w:val="single"/>
        </w:rPr>
        <w:t>:</w:t>
      </w:r>
    </w:p>
    <w:p w:rsidR="007427CA" w:rsidRDefault="007427CA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-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активно проявляет любознательность, как</w:t>
      </w:r>
      <w:r w:rsid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во взаимодействии </w:t>
      </w:r>
      <w:proofErr w:type="gramStart"/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со</w:t>
      </w:r>
      <w:proofErr w:type="gramEnd"/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взрослыми и сверстниками, задавая вопросы, так и самостоятельно, устанавливая причинно-следственные связи</w:t>
      </w:r>
      <w:r>
        <w:rPr>
          <w:rFonts w:ascii="Times New Roman" w:eastAsia="SchoolBookCSanPin-Regular" w:hAnsi="Times New Roman" w:cs="Times New Roman"/>
          <w:sz w:val="28"/>
          <w:szCs w:val="28"/>
        </w:rPr>
        <w:t>;</w:t>
      </w:r>
    </w:p>
    <w:p w:rsidR="007427CA" w:rsidRDefault="007427CA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CSanPin-Regular" w:hAnsi="Times New Roman" w:cs="Times New Roman"/>
          <w:sz w:val="28"/>
          <w:szCs w:val="28"/>
        </w:rPr>
        <w:t>и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нтеллектуальные способности проявляются в умении самостоятельно придумывать объяснения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явлениям природы или поступкам людей</w:t>
      </w:r>
      <w:r>
        <w:rPr>
          <w:rFonts w:ascii="Times New Roman" w:eastAsia="SchoolBookCSanPin-Regular" w:hAnsi="Times New Roman" w:cs="Times New Roman"/>
          <w:sz w:val="28"/>
          <w:szCs w:val="28"/>
        </w:rPr>
        <w:t>;</w:t>
      </w:r>
    </w:p>
    <w:p w:rsidR="007427CA" w:rsidRDefault="007427CA" w:rsidP="00914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- </w:t>
      </w:r>
      <w:proofErr w:type="gramStart"/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склонен</w:t>
      </w:r>
      <w:proofErr w:type="gramEnd"/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наблюдать, экспериментировать, активно формируя элементарные представления из области живой природы, естествознания, математики и т. п. Это проявляется в овладении способами</w:t>
      </w:r>
      <w:r w:rsid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элементарного планирования деятельности, построения замысла, умении выбирать</w:t>
      </w:r>
      <w:r w:rsid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себе партнёров по совместной деятельности. </w:t>
      </w:r>
    </w:p>
    <w:p w:rsidR="00EC2FE5" w:rsidRPr="00EC2FE5" w:rsidRDefault="007427CA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способен</w:t>
      </w:r>
      <w:proofErr w:type="gramEnd"/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к принятию собственных решений, опираясь на свои знания и умения в различных видах деятельности</w:t>
      </w:r>
      <w:r>
        <w:rPr>
          <w:rFonts w:ascii="Times New Roman" w:eastAsia="SchoolBookCSanPin-Regular" w:hAnsi="Times New Roman" w:cs="Times New Roman"/>
          <w:sz w:val="28"/>
          <w:szCs w:val="28"/>
        </w:rPr>
        <w:t>;</w:t>
      </w:r>
    </w:p>
    <w:p w:rsidR="00EC2FE5" w:rsidRPr="00EC2FE5" w:rsidRDefault="007427CA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proofErr w:type="gramStart"/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способен</w:t>
      </w:r>
      <w:proofErr w:type="gramEnd"/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проявлять </w:t>
      </w:r>
      <w:r w:rsidR="00EC2FE5">
        <w:rPr>
          <w:rFonts w:ascii="Times New Roman" w:eastAsia="SchoolBookCSanPin-Regular" w:hAnsi="Times New Roman" w:cs="Times New Roman"/>
          <w:sz w:val="28"/>
          <w:szCs w:val="28"/>
        </w:rPr>
        <w:t>ин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ициативу и самостоятельность в разной деятельности — игре, общении, познавательно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C2FE5">
        <w:rPr>
          <w:rFonts w:ascii="Times New Roman" w:eastAsia="SchoolBookCSanPin-Regular" w:hAnsi="Times New Roman" w:cs="Times New Roman"/>
          <w:sz w:val="28"/>
          <w:szCs w:val="28"/>
        </w:rPr>
        <w:t>-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исследовательской деятельности, конструировании и пр.</w:t>
      </w:r>
      <w:r>
        <w:rPr>
          <w:rFonts w:ascii="Times New Roman" w:eastAsia="SchoolBookCSanPin-Regular" w:hAnsi="Times New Roman" w:cs="Times New Roman"/>
          <w:sz w:val="28"/>
          <w:szCs w:val="28"/>
        </w:rPr>
        <w:t>;</w:t>
      </w:r>
    </w:p>
    <w:p w:rsidR="007427CA" w:rsidRDefault="007427CA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-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обладает развитым воображени</w:t>
      </w:r>
      <w:r w:rsidR="00EC2FE5">
        <w:rPr>
          <w:rFonts w:ascii="Times New Roman" w:eastAsia="SchoolBookCSanPin-Regular" w:hAnsi="Times New Roman" w:cs="Times New Roman"/>
          <w:sz w:val="28"/>
          <w:szCs w:val="28"/>
        </w:rPr>
        <w:t>е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м, которое реализуется в разных видах деятельности, в конструировании, создании собственных</w:t>
      </w:r>
      <w:r w:rsid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>образцов, творческих фантазиях и пр.</w:t>
      </w:r>
      <w:r>
        <w:rPr>
          <w:rFonts w:ascii="Times New Roman" w:eastAsia="SchoolBookCSanPin-Regular" w:hAnsi="Times New Roman" w:cs="Times New Roman"/>
          <w:sz w:val="28"/>
          <w:szCs w:val="28"/>
        </w:rPr>
        <w:t>;</w:t>
      </w:r>
    </w:p>
    <w:p w:rsidR="007427CA" w:rsidRDefault="00EC2FE5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7427CA">
        <w:rPr>
          <w:rFonts w:ascii="Times New Roman" w:eastAsia="SchoolBookCSanPin-Regular" w:hAnsi="Times New Roman" w:cs="Times New Roman"/>
          <w:sz w:val="28"/>
          <w:szCs w:val="28"/>
        </w:rPr>
        <w:t>-</w:t>
      </w:r>
      <w:r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получает опыт положительного отношения к миру, к разным видам труда, другим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EC2FE5">
        <w:rPr>
          <w:rFonts w:ascii="Times New Roman" w:eastAsia="SchoolBookCSanPin-Regular" w:hAnsi="Times New Roman" w:cs="Times New Roman"/>
          <w:sz w:val="28"/>
          <w:szCs w:val="28"/>
        </w:rPr>
        <w:t>людям и самому себе, обладает чувством собственного достоинства</w:t>
      </w:r>
      <w:r w:rsidR="007427CA">
        <w:rPr>
          <w:rFonts w:ascii="Times New Roman" w:eastAsia="SchoolBookCSanPin-Regular" w:hAnsi="Times New Roman" w:cs="Times New Roman"/>
          <w:sz w:val="28"/>
          <w:szCs w:val="28"/>
        </w:rPr>
        <w:t>;</w:t>
      </w:r>
    </w:p>
    <w:p w:rsidR="007427CA" w:rsidRDefault="007427CA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>-</w:t>
      </w:r>
      <w:r w:rsidR="00EC2FE5"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овладевает способностью договариваться, учитывать интересы и чувства других, сопереживать неудачам и радоваться успехам других</w:t>
      </w:r>
      <w:r>
        <w:rPr>
          <w:rFonts w:ascii="Times New Roman" w:eastAsia="SchoolBookCSanPin-Regular" w:hAnsi="Times New Roman" w:cs="Times New Roman"/>
          <w:sz w:val="28"/>
          <w:szCs w:val="28"/>
        </w:rPr>
        <w:t>;</w:t>
      </w:r>
    </w:p>
    <w:p w:rsidR="00EC2FE5" w:rsidRDefault="00EC2FE5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EC2FE5"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="007427CA">
        <w:rPr>
          <w:rFonts w:ascii="Times New Roman" w:eastAsia="SchoolBookCSanPin-Regular" w:hAnsi="Times New Roman" w:cs="Times New Roman"/>
          <w:sz w:val="28"/>
          <w:szCs w:val="28"/>
        </w:rPr>
        <w:t xml:space="preserve">- </w:t>
      </w:r>
      <w:r w:rsidRPr="00EC2FE5">
        <w:rPr>
          <w:rFonts w:ascii="Times New Roman" w:eastAsia="SchoolBookCSanPin-Regular" w:hAnsi="Times New Roman" w:cs="Times New Roman"/>
          <w:sz w:val="28"/>
          <w:szCs w:val="28"/>
        </w:rPr>
        <w:t>получает возможность адекватно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</w:t>
      </w:r>
      <w:r w:rsidRPr="00EC2FE5">
        <w:rPr>
          <w:rFonts w:ascii="Times New Roman" w:eastAsia="SchoolBookCSanPin-Regular" w:hAnsi="Times New Roman" w:cs="Times New Roman"/>
          <w:sz w:val="28"/>
          <w:szCs w:val="28"/>
        </w:rPr>
        <w:t>проявлять свои чувства, в том числе чувство веры в себя, стараться разрешать конфликты</w:t>
      </w:r>
      <w:bookmarkEnd w:id="0"/>
      <w:r w:rsidRPr="00EC2FE5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9218A5" w:rsidRDefault="009218A5" w:rsidP="00921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   </w:t>
      </w:r>
      <w:r w:rsidRPr="00AF1D0B">
        <w:rPr>
          <w:rFonts w:ascii="Times New Roman" w:eastAsia="SchoolBookCSanPin-Regular" w:hAnsi="Times New Roman" w:cs="Times New Roman"/>
          <w:sz w:val="28"/>
          <w:szCs w:val="28"/>
        </w:rPr>
        <w:t>Для реализации Программы используются методы специфические для детей данной возрастной группы. Прежде всего, занятия проводятся в форме игры, познавательной и исследовательской деятельности, в форме творческой активности.</w:t>
      </w:r>
    </w:p>
    <w:p w:rsidR="00E4321B" w:rsidRPr="00E4321B" w:rsidRDefault="00E4321B" w:rsidP="00A43377">
      <w:pPr>
        <w:pStyle w:val="a5"/>
        <w:numPr>
          <w:ilvl w:val="0"/>
          <w:numId w:val="9"/>
        </w:numPr>
        <w:rPr>
          <w:b/>
          <w:color w:val="000000"/>
          <w:sz w:val="28"/>
          <w:szCs w:val="28"/>
        </w:rPr>
      </w:pPr>
      <w:r w:rsidRPr="00E4321B">
        <w:rPr>
          <w:b/>
          <w:color w:val="000000"/>
          <w:sz w:val="28"/>
          <w:szCs w:val="28"/>
        </w:rPr>
        <w:t xml:space="preserve"> Методическое обеспечение.</w:t>
      </w:r>
    </w:p>
    <w:p w:rsidR="00E4321B" w:rsidRPr="00366615" w:rsidRDefault="00E4321B" w:rsidP="00AF1D0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66615">
        <w:rPr>
          <w:b/>
          <w:color w:val="000000"/>
          <w:sz w:val="28"/>
          <w:szCs w:val="28"/>
        </w:rPr>
        <w:t>Особенности организации образовательного процесса</w:t>
      </w:r>
      <w:r w:rsidRPr="00366615">
        <w:rPr>
          <w:color w:val="000000"/>
          <w:sz w:val="28"/>
          <w:szCs w:val="28"/>
        </w:rPr>
        <w:t xml:space="preserve">: </w:t>
      </w:r>
      <w:proofErr w:type="gramStart"/>
      <w:r w:rsidRPr="00366615">
        <w:rPr>
          <w:color w:val="000000"/>
          <w:sz w:val="28"/>
          <w:szCs w:val="28"/>
        </w:rPr>
        <w:t>очная</w:t>
      </w:r>
      <w:proofErr w:type="gramEnd"/>
      <w:r w:rsidRPr="00366615">
        <w:rPr>
          <w:color w:val="000000"/>
          <w:sz w:val="28"/>
          <w:szCs w:val="28"/>
        </w:rPr>
        <w:t>.</w:t>
      </w:r>
    </w:p>
    <w:p w:rsidR="00E4321B" w:rsidRPr="00366615" w:rsidRDefault="00E4321B" w:rsidP="00AF1D0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66615">
        <w:rPr>
          <w:b/>
          <w:color w:val="000000"/>
          <w:sz w:val="28"/>
          <w:szCs w:val="28"/>
        </w:rPr>
        <w:t>Методы обучения</w:t>
      </w:r>
      <w:r w:rsidRPr="00366615">
        <w:rPr>
          <w:color w:val="000000"/>
          <w:sz w:val="28"/>
          <w:szCs w:val="28"/>
        </w:rPr>
        <w:t>: словесный, наглядный практический; объяснительно-иллюстративный, частично-поисковый, исследовательский проблемный; игровой, дискуссионный, проектный, убеждение, поощрение, упражнение, стимулирование, мотивация.</w:t>
      </w:r>
      <w:proofErr w:type="gramEnd"/>
    </w:p>
    <w:p w:rsidR="00E4321B" w:rsidRPr="00366615" w:rsidRDefault="00E4321B" w:rsidP="00AF1D0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66615">
        <w:rPr>
          <w:b/>
          <w:color w:val="000000"/>
          <w:sz w:val="28"/>
          <w:szCs w:val="28"/>
        </w:rPr>
        <w:t>Формы организации образовательного процесса</w:t>
      </w:r>
      <w:r w:rsidRPr="00366615">
        <w:rPr>
          <w:color w:val="000000"/>
          <w:sz w:val="28"/>
          <w:szCs w:val="28"/>
        </w:rPr>
        <w:t>: групповая (группа до 6 человек)</w:t>
      </w:r>
    </w:p>
    <w:p w:rsidR="00E4321B" w:rsidRPr="00366615" w:rsidRDefault="00E4321B" w:rsidP="00AF1D0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66615">
        <w:rPr>
          <w:b/>
          <w:color w:val="000000"/>
          <w:sz w:val="28"/>
          <w:szCs w:val="28"/>
        </w:rPr>
        <w:t>Категории обучающихся</w:t>
      </w:r>
      <w:r w:rsidRPr="00366615">
        <w:rPr>
          <w:color w:val="000000"/>
          <w:sz w:val="28"/>
          <w:szCs w:val="28"/>
        </w:rPr>
        <w:t>: возможно обучение детей с ОНР.</w:t>
      </w:r>
    </w:p>
    <w:p w:rsidR="00835C2B" w:rsidRPr="00366615" w:rsidRDefault="00E4321B" w:rsidP="00AF1D0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66615">
        <w:rPr>
          <w:color w:val="000000"/>
          <w:sz w:val="28"/>
          <w:szCs w:val="28"/>
        </w:rPr>
        <w:t>Формы организации учебного занятия: беседа, игра, конкурс, мастер-кла</w:t>
      </w:r>
      <w:r w:rsidR="00835C2B" w:rsidRPr="00366615">
        <w:rPr>
          <w:color w:val="000000"/>
          <w:sz w:val="28"/>
          <w:szCs w:val="28"/>
        </w:rPr>
        <w:t>сс, открытое занятие</w:t>
      </w:r>
      <w:r w:rsidRPr="00366615">
        <w:rPr>
          <w:color w:val="000000"/>
          <w:sz w:val="28"/>
          <w:szCs w:val="28"/>
        </w:rPr>
        <w:t>, соревнование, творческая мастерская,</w:t>
      </w:r>
      <w:r w:rsidR="00835C2B" w:rsidRPr="00366615">
        <w:rPr>
          <w:color w:val="000000"/>
          <w:sz w:val="28"/>
          <w:szCs w:val="28"/>
        </w:rPr>
        <w:t>, презентация</w:t>
      </w:r>
      <w:proofErr w:type="gramEnd"/>
    </w:p>
    <w:p w:rsidR="00E4321B" w:rsidRPr="00366615" w:rsidRDefault="00E4321B" w:rsidP="00AF1D0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366615">
        <w:rPr>
          <w:b/>
          <w:color w:val="000000"/>
          <w:sz w:val="28"/>
          <w:szCs w:val="28"/>
        </w:rPr>
        <w:t>Педагогические технологии</w:t>
      </w:r>
      <w:r w:rsidRPr="00366615">
        <w:rPr>
          <w:color w:val="000000"/>
          <w:sz w:val="28"/>
          <w:szCs w:val="28"/>
        </w:rPr>
        <w:t xml:space="preserve">: технология группового обучения, технология модульного обучения, технология дифференцированного обучения, технология </w:t>
      </w:r>
      <w:proofErr w:type="spellStart"/>
      <w:r w:rsidRPr="00366615">
        <w:rPr>
          <w:color w:val="000000"/>
          <w:sz w:val="28"/>
          <w:szCs w:val="28"/>
        </w:rPr>
        <w:t>разноуровневого</w:t>
      </w:r>
      <w:proofErr w:type="spellEnd"/>
      <w:r w:rsidRPr="00366615">
        <w:rPr>
          <w:color w:val="000000"/>
          <w:sz w:val="28"/>
          <w:szCs w:val="28"/>
        </w:rPr>
        <w:t xml:space="preserve"> обучения, технология развивающего обучения, технология проблемного обучения, технология исследовательской деятельности, технология игровой деятельности, коммуникативная технология обучения, технология коллективной творческой деятельности, технология педагогической мастерской, технология решения изобретательских задач, </w:t>
      </w:r>
      <w:proofErr w:type="spellStart"/>
      <w:r w:rsidRPr="00366615">
        <w:rPr>
          <w:color w:val="000000"/>
          <w:sz w:val="28"/>
          <w:szCs w:val="28"/>
        </w:rPr>
        <w:t>здоровьесберегающая</w:t>
      </w:r>
      <w:proofErr w:type="spellEnd"/>
      <w:r w:rsidRPr="00366615">
        <w:rPr>
          <w:color w:val="000000"/>
          <w:sz w:val="28"/>
          <w:szCs w:val="28"/>
        </w:rPr>
        <w:t xml:space="preserve"> технология и др.</w:t>
      </w:r>
    </w:p>
    <w:p w:rsidR="000048A7" w:rsidRDefault="000048A7" w:rsidP="00AF1D0B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048A7" w:rsidRDefault="000048A7" w:rsidP="00AF1D0B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048A7" w:rsidRDefault="000048A7" w:rsidP="00AF1D0B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4321B" w:rsidRPr="00366615" w:rsidRDefault="00E4321B" w:rsidP="00AF1D0B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6615">
        <w:rPr>
          <w:b/>
          <w:color w:val="000000"/>
          <w:sz w:val="28"/>
          <w:szCs w:val="28"/>
        </w:rPr>
        <w:t>Алгоритм учебного занятия:</w:t>
      </w:r>
    </w:p>
    <w:p w:rsidR="00AF1D0B" w:rsidRPr="00366615" w:rsidRDefault="00AF1D0B" w:rsidP="00AF1D0B">
      <w:pPr>
        <w:pStyle w:val="a5"/>
        <w:numPr>
          <w:ilvl w:val="0"/>
          <w:numId w:val="8"/>
        </w:numPr>
        <w:rPr>
          <w:color w:val="000000"/>
          <w:sz w:val="28"/>
          <w:szCs w:val="28"/>
        </w:rPr>
      </w:pPr>
      <w:r w:rsidRPr="00366615">
        <w:rPr>
          <w:color w:val="000000"/>
          <w:sz w:val="28"/>
          <w:szCs w:val="28"/>
        </w:rPr>
        <w:t>Приветствие</w:t>
      </w:r>
    </w:p>
    <w:p w:rsidR="00AF1D0B" w:rsidRPr="00366615" w:rsidRDefault="00AF1D0B" w:rsidP="00AF1D0B">
      <w:pPr>
        <w:pStyle w:val="a5"/>
        <w:numPr>
          <w:ilvl w:val="0"/>
          <w:numId w:val="8"/>
        </w:numPr>
        <w:rPr>
          <w:color w:val="000000"/>
          <w:sz w:val="28"/>
          <w:szCs w:val="28"/>
        </w:rPr>
      </w:pPr>
      <w:r w:rsidRPr="00366615">
        <w:rPr>
          <w:color w:val="000000"/>
          <w:sz w:val="28"/>
          <w:szCs w:val="28"/>
        </w:rPr>
        <w:t>Основная часть (Д/</w:t>
      </w:r>
      <w:proofErr w:type="spellStart"/>
      <w:r w:rsidRPr="00366615">
        <w:rPr>
          <w:color w:val="000000"/>
          <w:sz w:val="28"/>
          <w:szCs w:val="28"/>
        </w:rPr>
        <w:t>и</w:t>
      </w:r>
      <w:proofErr w:type="gramStart"/>
      <w:r w:rsidRPr="00366615">
        <w:rPr>
          <w:color w:val="000000"/>
          <w:sz w:val="28"/>
          <w:szCs w:val="28"/>
        </w:rPr>
        <w:t>,С</w:t>
      </w:r>
      <w:proofErr w:type="gramEnd"/>
      <w:r w:rsidRPr="00366615">
        <w:rPr>
          <w:color w:val="000000"/>
          <w:sz w:val="28"/>
          <w:szCs w:val="28"/>
        </w:rPr>
        <w:t>Р</w:t>
      </w:r>
      <w:proofErr w:type="spellEnd"/>
      <w:r w:rsidRPr="00366615">
        <w:rPr>
          <w:color w:val="000000"/>
          <w:sz w:val="28"/>
          <w:szCs w:val="28"/>
        </w:rPr>
        <w:t>/и, беседа, просмотр презентаций, иллюстраций и др.)</w:t>
      </w:r>
    </w:p>
    <w:p w:rsidR="00AF1D0B" w:rsidRPr="00366615" w:rsidRDefault="00AF1D0B" w:rsidP="00AF1D0B">
      <w:pPr>
        <w:pStyle w:val="a5"/>
        <w:numPr>
          <w:ilvl w:val="0"/>
          <w:numId w:val="8"/>
        </w:numPr>
        <w:rPr>
          <w:color w:val="000000"/>
          <w:sz w:val="28"/>
          <w:szCs w:val="28"/>
        </w:rPr>
      </w:pPr>
      <w:r w:rsidRPr="00366615">
        <w:rPr>
          <w:color w:val="000000"/>
          <w:sz w:val="28"/>
          <w:szCs w:val="28"/>
        </w:rPr>
        <w:t>Физкультминутка</w:t>
      </w:r>
    </w:p>
    <w:p w:rsidR="00AF1D0B" w:rsidRPr="00366615" w:rsidRDefault="00AF1D0B" w:rsidP="00AF1D0B">
      <w:pPr>
        <w:pStyle w:val="a5"/>
        <w:numPr>
          <w:ilvl w:val="0"/>
          <w:numId w:val="8"/>
        </w:numPr>
        <w:rPr>
          <w:color w:val="000000"/>
          <w:sz w:val="28"/>
          <w:szCs w:val="28"/>
        </w:rPr>
      </w:pPr>
      <w:r w:rsidRPr="00366615">
        <w:rPr>
          <w:color w:val="000000"/>
          <w:sz w:val="28"/>
          <w:szCs w:val="28"/>
        </w:rPr>
        <w:t>Пальчиковая гимнастика</w:t>
      </w:r>
    </w:p>
    <w:p w:rsidR="00AF1D0B" w:rsidRPr="00366615" w:rsidRDefault="00AF1D0B" w:rsidP="00AF1D0B">
      <w:pPr>
        <w:pStyle w:val="a5"/>
        <w:numPr>
          <w:ilvl w:val="0"/>
          <w:numId w:val="8"/>
        </w:numPr>
        <w:rPr>
          <w:color w:val="000000"/>
          <w:sz w:val="28"/>
          <w:szCs w:val="28"/>
        </w:rPr>
      </w:pPr>
      <w:r w:rsidRPr="00366615">
        <w:rPr>
          <w:color w:val="000000"/>
          <w:sz w:val="28"/>
          <w:szCs w:val="28"/>
        </w:rPr>
        <w:t>Самостоятельная деятельность детей</w:t>
      </w:r>
    </w:p>
    <w:p w:rsidR="00AF1D0B" w:rsidRDefault="00AF1D0B" w:rsidP="00E4321B">
      <w:pPr>
        <w:pStyle w:val="a5"/>
        <w:numPr>
          <w:ilvl w:val="0"/>
          <w:numId w:val="8"/>
        </w:numPr>
        <w:rPr>
          <w:color w:val="000000"/>
          <w:sz w:val="28"/>
          <w:szCs w:val="28"/>
        </w:rPr>
      </w:pPr>
      <w:r w:rsidRPr="00366615">
        <w:rPr>
          <w:color w:val="000000"/>
          <w:sz w:val="28"/>
          <w:szCs w:val="28"/>
        </w:rPr>
        <w:t>Заключение (рефлексия)</w:t>
      </w:r>
    </w:p>
    <w:p w:rsidR="00A43377" w:rsidRDefault="00A43377" w:rsidP="00A43377">
      <w:pPr>
        <w:pStyle w:val="a5"/>
        <w:numPr>
          <w:ilvl w:val="0"/>
          <w:numId w:val="9"/>
        </w:numPr>
        <w:rPr>
          <w:b/>
          <w:color w:val="000000"/>
          <w:sz w:val="28"/>
          <w:szCs w:val="28"/>
        </w:rPr>
      </w:pPr>
      <w:r w:rsidRPr="00A43377">
        <w:rPr>
          <w:b/>
          <w:color w:val="000000"/>
          <w:sz w:val="28"/>
          <w:szCs w:val="28"/>
        </w:rPr>
        <w:t>Кадровое обеспечение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2179"/>
        <w:gridCol w:w="2361"/>
        <w:gridCol w:w="2762"/>
      </w:tblGrid>
      <w:tr w:rsidR="00A43377" w:rsidTr="00117E3C">
        <w:tc>
          <w:tcPr>
            <w:tcW w:w="2392" w:type="dxa"/>
          </w:tcPr>
          <w:p w:rsidR="00A43377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ФИО</w:t>
            </w:r>
          </w:p>
          <w:p w:rsidR="00A43377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2393" w:type="dxa"/>
          </w:tcPr>
          <w:p w:rsidR="00A43377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43377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2393" w:type="dxa"/>
          </w:tcPr>
          <w:p w:rsidR="00A43377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A43377" w:rsidTr="00117E3C">
        <w:tc>
          <w:tcPr>
            <w:tcW w:w="2392" w:type="dxa"/>
          </w:tcPr>
          <w:p w:rsidR="00A43377" w:rsidRPr="00D31C4C" w:rsidRDefault="009200B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Скуридина Юлия Евгеньевна</w:t>
            </w:r>
          </w:p>
        </w:tc>
        <w:tc>
          <w:tcPr>
            <w:tcW w:w="2393" w:type="dxa"/>
          </w:tcPr>
          <w:p w:rsidR="00A43377" w:rsidRPr="00D31C4C" w:rsidRDefault="009200B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93" w:type="dxa"/>
          </w:tcPr>
          <w:p w:rsidR="00A43377" w:rsidRPr="00D31C4C" w:rsidRDefault="008A261B" w:rsidP="009200B7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2</w:t>
            </w:r>
            <w:r w:rsidR="009200B7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5</w:t>
            </w:r>
            <w:r w:rsidR="00A43377" w:rsidRPr="00D31C4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393" w:type="dxa"/>
          </w:tcPr>
          <w:p w:rsidR="00A43377" w:rsidRPr="00D31C4C" w:rsidRDefault="00A43377" w:rsidP="00117E3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8"/>
                <w:szCs w:val="28"/>
              </w:rPr>
            </w:pPr>
            <w:r w:rsidRPr="00D31C4C">
              <w:rPr>
                <w:rFonts w:ascii="Times New Roman" w:eastAsia="SchoolBookCSanPin-Regular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</w:tr>
    </w:tbl>
    <w:p w:rsidR="00A43377" w:rsidRPr="00A43377" w:rsidRDefault="00A43377" w:rsidP="00EB3B63">
      <w:pPr>
        <w:pStyle w:val="a5"/>
        <w:rPr>
          <w:b/>
          <w:color w:val="000000"/>
          <w:sz w:val="28"/>
          <w:szCs w:val="28"/>
        </w:rPr>
      </w:pPr>
    </w:p>
    <w:p w:rsidR="00E4321B" w:rsidRPr="00366615" w:rsidRDefault="00EB3B63" w:rsidP="00EB3B63">
      <w:pPr>
        <w:pStyle w:val="a5"/>
        <w:numPr>
          <w:ilvl w:val="0"/>
          <w:numId w:val="9"/>
        </w:num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Материально-техническое обеспечение программы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Для успешной реализации программы имеется следующее оснащение:</w:t>
      </w:r>
    </w:p>
    <w:p w:rsidR="00AF1D0B" w:rsidRPr="00366615" w:rsidRDefault="00AF1D0B" w:rsidP="00AF1D0B">
      <w:pPr>
        <w:spacing w:after="0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-кабинет  для реализации творческого потенциала воспитанников</w:t>
      </w:r>
      <w:proofErr w:type="gramStart"/>
      <w:r w:rsidRPr="00366615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 xml:space="preserve"> - мультимедийное оборудование (ноутбук, музыкальная колонка);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  аудиофайлы на флеш - накопителе;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 презентации и видеофильмы по темам занятий;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 xml:space="preserve">- магнитный мольберт; 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 игровой многофункциональный стол «STEM»;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Комплектация игрового многофункционального стола «STE</w:t>
      </w:r>
      <w:r w:rsidRPr="0036661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66615">
        <w:rPr>
          <w:rFonts w:ascii="Times New Roman" w:hAnsi="Times New Roman" w:cs="Times New Roman"/>
          <w:sz w:val="28"/>
          <w:szCs w:val="28"/>
        </w:rPr>
        <w:t>” включает в себя: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 стол для игр и хранения вещей;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 покрытия на столешницы для тематических игр;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 игровые наборы («Набор деревянных фигурок», «Набор ЛЕГО»);</w:t>
      </w:r>
    </w:p>
    <w:p w:rsidR="00AF1D0B" w:rsidRPr="00366615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 набор с роботами (мышки – 6 шт., детали для создания лабиринтов);</w:t>
      </w:r>
    </w:p>
    <w:p w:rsidR="00AF1D0B" w:rsidRPr="00AF1D0B" w:rsidRDefault="00AF1D0B" w:rsidP="00AF1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615">
        <w:rPr>
          <w:rFonts w:ascii="Times New Roman" w:hAnsi="Times New Roman" w:cs="Times New Roman"/>
          <w:sz w:val="28"/>
          <w:szCs w:val="28"/>
        </w:rPr>
        <w:t>- набор карточек для программиров</w:t>
      </w:r>
      <w:r w:rsidRPr="00AF1D0B">
        <w:rPr>
          <w:rFonts w:ascii="Times New Roman" w:hAnsi="Times New Roman" w:cs="Times New Roman"/>
          <w:sz w:val="28"/>
          <w:szCs w:val="28"/>
        </w:rPr>
        <w:t>ания.</w:t>
      </w:r>
    </w:p>
    <w:p w:rsidR="00AC564E" w:rsidRDefault="00AC564E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</w:p>
    <w:p w:rsidR="00AF1D0B" w:rsidRDefault="00AF1D0B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Default="000048A7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Default="000048A7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Default="000048A7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Default="000048A7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0048A7" w:rsidRDefault="000048A7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D31C4C" w:rsidRPr="00EB3B63" w:rsidRDefault="00EB3B63" w:rsidP="00EB3B63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 w:rsidRPr="00EB3B63">
        <w:rPr>
          <w:rFonts w:ascii="Times New Roman" w:eastAsia="SchoolBookCSanPin-Regular" w:hAnsi="Times New Roman" w:cs="Times New Roman"/>
          <w:b/>
          <w:sz w:val="28"/>
          <w:szCs w:val="28"/>
        </w:rPr>
        <w:t>Список  литературы</w:t>
      </w:r>
    </w:p>
    <w:p w:rsidR="00EB3B63" w:rsidRPr="00EB3B63" w:rsidRDefault="00EB3B63" w:rsidP="00EB3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</w:p>
    <w:p w:rsidR="00612F2E" w:rsidRDefault="006F71E3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hoolBookCSanPin-Regular" w:hAnsi="Times New Roman" w:cs="Times New Roman"/>
          <w:sz w:val="28"/>
          <w:szCs w:val="28"/>
        </w:rPr>
        <w:t xml:space="preserve">1. </w:t>
      </w:r>
      <w:r w:rsidR="00612F2E" w:rsidRPr="00612F2E">
        <w:rPr>
          <w:rFonts w:ascii="Times New Roman" w:eastAsia="SchoolBookCSanPin-Regular" w:hAnsi="Times New Roman" w:cs="Times New Roman"/>
          <w:sz w:val="28"/>
          <w:szCs w:val="28"/>
        </w:rPr>
        <w:t xml:space="preserve">Игровой </w:t>
      </w:r>
      <w:r w:rsidR="00612F2E">
        <w:rPr>
          <w:rFonts w:ascii="Times New Roman" w:hAnsi="Times New Roman" w:cs="Times New Roman"/>
          <w:sz w:val="28"/>
          <w:szCs w:val="28"/>
        </w:rPr>
        <w:t>многофункциональный стол «STEM». Методические рекомендации по использованию</w:t>
      </w:r>
      <w:r w:rsidR="00612F2E" w:rsidRPr="00612F2E">
        <w:rPr>
          <w:rFonts w:ascii="Times New Roman" w:hAnsi="Times New Roman" w:cs="Times New Roman"/>
          <w:sz w:val="28"/>
          <w:szCs w:val="28"/>
        </w:rPr>
        <w:t xml:space="preserve"> </w:t>
      </w:r>
      <w:r w:rsidR="00612F2E">
        <w:rPr>
          <w:rFonts w:ascii="Times New Roman" w:hAnsi="Times New Roman" w:cs="Times New Roman"/>
          <w:sz w:val="28"/>
          <w:szCs w:val="28"/>
        </w:rPr>
        <w:t>игрового многофункционального стола «STE</w:t>
      </w:r>
      <w:r w:rsidR="00612F2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12F2E" w:rsidRPr="00DB21A3">
        <w:rPr>
          <w:rFonts w:ascii="Times New Roman" w:hAnsi="Times New Roman" w:cs="Times New Roman"/>
          <w:sz w:val="28"/>
          <w:szCs w:val="28"/>
        </w:rPr>
        <w:t>”</w:t>
      </w:r>
      <w:r w:rsidR="00612F2E">
        <w:rPr>
          <w:rFonts w:ascii="Times New Roman" w:hAnsi="Times New Roman" w:cs="Times New Roman"/>
          <w:sz w:val="28"/>
          <w:szCs w:val="28"/>
        </w:rPr>
        <w:t xml:space="preserve"> в дошкольном образова</w:t>
      </w:r>
      <w:r>
        <w:rPr>
          <w:rFonts w:ascii="Times New Roman" w:hAnsi="Times New Roman" w:cs="Times New Roman"/>
          <w:sz w:val="28"/>
          <w:szCs w:val="28"/>
        </w:rPr>
        <w:t xml:space="preserve">нии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 /П</w:t>
      </w:r>
      <w:r w:rsidR="00612F2E">
        <w:rPr>
          <w:rFonts w:ascii="Times New Roman" w:hAnsi="Times New Roman" w:cs="Times New Roman"/>
          <w:sz w:val="28"/>
          <w:szCs w:val="28"/>
        </w:rPr>
        <w:t xml:space="preserve">од общей ред.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12F2E">
        <w:rPr>
          <w:rFonts w:ascii="Times New Roman" w:hAnsi="Times New Roman" w:cs="Times New Roman"/>
          <w:sz w:val="28"/>
          <w:szCs w:val="28"/>
        </w:rPr>
        <w:t>андидата пед</w:t>
      </w:r>
      <w:r>
        <w:rPr>
          <w:rFonts w:ascii="Times New Roman" w:hAnsi="Times New Roman" w:cs="Times New Roman"/>
          <w:sz w:val="28"/>
          <w:szCs w:val="28"/>
        </w:rPr>
        <w:t>агогических наук Ефимова О. А. – М., 2020 г.</w:t>
      </w:r>
    </w:p>
    <w:p w:rsidR="006F71E3" w:rsidRDefault="006F71E3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С.  Конструирование в дошкольном учреждении в условиях введения ФГОС: пособие для педагогов.- М.:ИПЦ Маска, 3013</w:t>
      </w:r>
    </w:p>
    <w:p w:rsidR="00FF5303" w:rsidRPr="00FF5303" w:rsidRDefault="00FF5303" w:rsidP="00EC2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STEM-</w:t>
      </w:r>
      <w:r w:rsidRPr="00FF5303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303">
        <w:rPr>
          <w:rFonts w:ascii="Times New Roman" w:hAnsi="Times New Roman" w:cs="Times New Roman"/>
          <w:sz w:val="28"/>
          <w:szCs w:val="28"/>
        </w:rPr>
        <w:t xml:space="preserve">детей дошкольного и младшего школьного возраста (парциальная модульная программа развития интеллектуальных способностей в процессе познавательной деятельности и вовлечение в научно-техническое творчество)/ </w:t>
      </w:r>
      <w:r>
        <w:rPr>
          <w:rFonts w:ascii="Times New Roman" w:hAnsi="Times New Roman" w:cs="Times New Roman"/>
          <w:sz w:val="28"/>
          <w:szCs w:val="28"/>
        </w:rPr>
        <w:t xml:space="preserve">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А. Маркова, С. А. Аверин – М.:ЭЛТИ-КУДИЦ, 2017</w:t>
      </w:r>
    </w:p>
    <w:sectPr w:rsidR="00FF5303" w:rsidRPr="00FF5303" w:rsidSect="0042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"/>
      </v:shape>
    </w:pict>
  </w:numPicBullet>
  <w:abstractNum w:abstractNumId="0">
    <w:nsid w:val="002241D3"/>
    <w:multiLevelType w:val="hybridMultilevel"/>
    <w:tmpl w:val="14CC3F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90E"/>
    <w:multiLevelType w:val="hybridMultilevel"/>
    <w:tmpl w:val="9C54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0598"/>
    <w:multiLevelType w:val="multilevel"/>
    <w:tmpl w:val="F0269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3">
    <w:nsid w:val="0A3C3E88"/>
    <w:multiLevelType w:val="hybridMultilevel"/>
    <w:tmpl w:val="6560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761D"/>
    <w:multiLevelType w:val="hybridMultilevel"/>
    <w:tmpl w:val="3352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82C7E"/>
    <w:multiLevelType w:val="hybridMultilevel"/>
    <w:tmpl w:val="A232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7222F"/>
    <w:multiLevelType w:val="multilevel"/>
    <w:tmpl w:val="49AA518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6987ED7"/>
    <w:multiLevelType w:val="hybridMultilevel"/>
    <w:tmpl w:val="D00E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E51A4"/>
    <w:multiLevelType w:val="hybridMultilevel"/>
    <w:tmpl w:val="968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12772"/>
    <w:multiLevelType w:val="hybridMultilevel"/>
    <w:tmpl w:val="BAC6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D63CC"/>
    <w:multiLevelType w:val="hybridMultilevel"/>
    <w:tmpl w:val="CEF8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469AB"/>
    <w:multiLevelType w:val="hybridMultilevel"/>
    <w:tmpl w:val="F574E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D0C27"/>
    <w:multiLevelType w:val="hybridMultilevel"/>
    <w:tmpl w:val="9566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865BD"/>
    <w:multiLevelType w:val="hybridMultilevel"/>
    <w:tmpl w:val="349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828A9"/>
    <w:multiLevelType w:val="hybridMultilevel"/>
    <w:tmpl w:val="2B7C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7611C"/>
    <w:multiLevelType w:val="hybridMultilevel"/>
    <w:tmpl w:val="293404C4"/>
    <w:lvl w:ilvl="0" w:tplc="9C46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E843E4"/>
    <w:multiLevelType w:val="hybridMultilevel"/>
    <w:tmpl w:val="9216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A1AF8"/>
    <w:multiLevelType w:val="hybridMultilevel"/>
    <w:tmpl w:val="0112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A7692"/>
    <w:multiLevelType w:val="hybridMultilevel"/>
    <w:tmpl w:val="CBD08956"/>
    <w:lvl w:ilvl="0" w:tplc="48428C9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D4647F3"/>
    <w:multiLevelType w:val="hybridMultilevel"/>
    <w:tmpl w:val="1A6A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31F35"/>
    <w:multiLevelType w:val="hybridMultilevel"/>
    <w:tmpl w:val="4312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33945"/>
    <w:multiLevelType w:val="hybridMultilevel"/>
    <w:tmpl w:val="9494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B5720"/>
    <w:multiLevelType w:val="hybridMultilevel"/>
    <w:tmpl w:val="13DC3B46"/>
    <w:lvl w:ilvl="0" w:tplc="A12A3A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353BC6"/>
    <w:multiLevelType w:val="hybridMultilevel"/>
    <w:tmpl w:val="6E623930"/>
    <w:lvl w:ilvl="0" w:tplc="7DEEADD6">
      <w:start w:val="1"/>
      <w:numFmt w:val="decimal"/>
      <w:lvlText w:val="%1."/>
      <w:lvlJc w:val="left"/>
      <w:pPr>
        <w:ind w:left="720" w:hanging="360"/>
      </w:pPr>
      <w:rPr>
        <w:rFonts w:eastAsia="SchoolBookCSanPin-Regula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437F9"/>
    <w:multiLevelType w:val="hybridMultilevel"/>
    <w:tmpl w:val="D47E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35579"/>
    <w:multiLevelType w:val="hybridMultilevel"/>
    <w:tmpl w:val="CC88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51ED2"/>
    <w:multiLevelType w:val="hybridMultilevel"/>
    <w:tmpl w:val="5340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22157"/>
    <w:multiLevelType w:val="hybridMultilevel"/>
    <w:tmpl w:val="9216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0167C"/>
    <w:multiLevelType w:val="hybridMultilevel"/>
    <w:tmpl w:val="1682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43EE1"/>
    <w:multiLevelType w:val="hybridMultilevel"/>
    <w:tmpl w:val="D05E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33DF1"/>
    <w:multiLevelType w:val="hybridMultilevel"/>
    <w:tmpl w:val="94CA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C58F9"/>
    <w:multiLevelType w:val="hybridMultilevel"/>
    <w:tmpl w:val="4312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9A65E2"/>
    <w:multiLevelType w:val="hybridMultilevel"/>
    <w:tmpl w:val="701A2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20113"/>
    <w:multiLevelType w:val="hybridMultilevel"/>
    <w:tmpl w:val="938A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E2B00"/>
    <w:multiLevelType w:val="hybridMultilevel"/>
    <w:tmpl w:val="0F00D9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0310A"/>
    <w:multiLevelType w:val="hybridMultilevel"/>
    <w:tmpl w:val="671ADB2C"/>
    <w:lvl w:ilvl="0" w:tplc="84449ED8">
      <w:start w:val="1"/>
      <w:numFmt w:val="decimal"/>
      <w:lvlText w:val="%1."/>
      <w:lvlJc w:val="left"/>
      <w:pPr>
        <w:ind w:left="720" w:hanging="360"/>
      </w:pPr>
      <w:rPr>
        <w:rFonts w:eastAsia="SchoolBookCSanPin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26C72"/>
    <w:multiLevelType w:val="hybridMultilevel"/>
    <w:tmpl w:val="AAE8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0"/>
  </w:num>
  <w:num w:numId="4">
    <w:abstractNumId w:val="6"/>
  </w:num>
  <w:num w:numId="5">
    <w:abstractNumId w:val="11"/>
  </w:num>
  <w:num w:numId="6">
    <w:abstractNumId w:val="22"/>
  </w:num>
  <w:num w:numId="7">
    <w:abstractNumId w:val="18"/>
  </w:num>
  <w:num w:numId="8">
    <w:abstractNumId w:val="19"/>
  </w:num>
  <w:num w:numId="9">
    <w:abstractNumId w:val="2"/>
  </w:num>
  <w:num w:numId="10">
    <w:abstractNumId w:val="31"/>
  </w:num>
  <w:num w:numId="11">
    <w:abstractNumId w:val="10"/>
  </w:num>
  <w:num w:numId="12">
    <w:abstractNumId w:val="33"/>
  </w:num>
  <w:num w:numId="13">
    <w:abstractNumId w:val="14"/>
  </w:num>
  <w:num w:numId="14">
    <w:abstractNumId w:val="12"/>
  </w:num>
  <w:num w:numId="15">
    <w:abstractNumId w:val="30"/>
  </w:num>
  <w:num w:numId="16">
    <w:abstractNumId w:val="5"/>
  </w:num>
  <w:num w:numId="17">
    <w:abstractNumId w:val="17"/>
  </w:num>
  <w:num w:numId="18">
    <w:abstractNumId w:val="9"/>
  </w:num>
  <w:num w:numId="19">
    <w:abstractNumId w:val="23"/>
  </w:num>
  <w:num w:numId="20">
    <w:abstractNumId w:val="35"/>
  </w:num>
  <w:num w:numId="21">
    <w:abstractNumId w:val="32"/>
  </w:num>
  <w:num w:numId="22">
    <w:abstractNumId w:val="26"/>
  </w:num>
  <w:num w:numId="23">
    <w:abstractNumId w:val="4"/>
  </w:num>
  <w:num w:numId="24">
    <w:abstractNumId w:val="24"/>
  </w:num>
  <w:num w:numId="25">
    <w:abstractNumId w:val="13"/>
  </w:num>
  <w:num w:numId="26">
    <w:abstractNumId w:val="36"/>
  </w:num>
  <w:num w:numId="27">
    <w:abstractNumId w:val="3"/>
  </w:num>
  <w:num w:numId="28">
    <w:abstractNumId w:val="1"/>
  </w:num>
  <w:num w:numId="29">
    <w:abstractNumId w:val="29"/>
  </w:num>
  <w:num w:numId="30">
    <w:abstractNumId w:val="25"/>
  </w:num>
  <w:num w:numId="31">
    <w:abstractNumId w:val="8"/>
  </w:num>
  <w:num w:numId="32">
    <w:abstractNumId w:val="16"/>
  </w:num>
  <w:num w:numId="33">
    <w:abstractNumId w:val="27"/>
  </w:num>
  <w:num w:numId="34">
    <w:abstractNumId w:val="21"/>
  </w:num>
  <w:num w:numId="35">
    <w:abstractNumId w:val="7"/>
  </w:num>
  <w:num w:numId="36">
    <w:abstractNumId w:val="1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440EE"/>
    <w:rsid w:val="000048A7"/>
    <w:rsid w:val="00065203"/>
    <w:rsid w:val="00117E3C"/>
    <w:rsid w:val="00137CCC"/>
    <w:rsid w:val="001545AD"/>
    <w:rsid w:val="00177049"/>
    <w:rsid w:val="001F34E9"/>
    <w:rsid w:val="002173A2"/>
    <w:rsid w:val="002229EC"/>
    <w:rsid w:val="002427BB"/>
    <w:rsid w:val="00265160"/>
    <w:rsid w:val="002701FD"/>
    <w:rsid w:val="00285C20"/>
    <w:rsid w:val="002924FB"/>
    <w:rsid w:val="00301D7A"/>
    <w:rsid w:val="00366615"/>
    <w:rsid w:val="003807AE"/>
    <w:rsid w:val="003D30EB"/>
    <w:rsid w:val="003D7421"/>
    <w:rsid w:val="004059A2"/>
    <w:rsid w:val="0042423C"/>
    <w:rsid w:val="0044116A"/>
    <w:rsid w:val="004A5D82"/>
    <w:rsid w:val="004C0044"/>
    <w:rsid w:val="004D4923"/>
    <w:rsid w:val="004E70B8"/>
    <w:rsid w:val="0050690C"/>
    <w:rsid w:val="00524D02"/>
    <w:rsid w:val="005350BC"/>
    <w:rsid w:val="0054579D"/>
    <w:rsid w:val="005522BC"/>
    <w:rsid w:val="005869F0"/>
    <w:rsid w:val="005D6F52"/>
    <w:rsid w:val="005D7795"/>
    <w:rsid w:val="00612F2E"/>
    <w:rsid w:val="00663960"/>
    <w:rsid w:val="006B49A7"/>
    <w:rsid w:val="006D7FEA"/>
    <w:rsid w:val="006E3220"/>
    <w:rsid w:val="006E4AFE"/>
    <w:rsid w:val="006F71E3"/>
    <w:rsid w:val="007427CA"/>
    <w:rsid w:val="007440EE"/>
    <w:rsid w:val="00785E97"/>
    <w:rsid w:val="007A2B76"/>
    <w:rsid w:val="007A70C7"/>
    <w:rsid w:val="007B674B"/>
    <w:rsid w:val="008278EE"/>
    <w:rsid w:val="00835C2B"/>
    <w:rsid w:val="00847C94"/>
    <w:rsid w:val="00853F25"/>
    <w:rsid w:val="00865388"/>
    <w:rsid w:val="0086790A"/>
    <w:rsid w:val="008A261B"/>
    <w:rsid w:val="008A670F"/>
    <w:rsid w:val="008C12A3"/>
    <w:rsid w:val="008C4E78"/>
    <w:rsid w:val="00914AD3"/>
    <w:rsid w:val="009200B7"/>
    <w:rsid w:val="009218A5"/>
    <w:rsid w:val="00926C46"/>
    <w:rsid w:val="009649EC"/>
    <w:rsid w:val="009B5610"/>
    <w:rsid w:val="00A43377"/>
    <w:rsid w:val="00A560F2"/>
    <w:rsid w:val="00A946DE"/>
    <w:rsid w:val="00AA7950"/>
    <w:rsid w:val="00AC564E"/>
    <w:rsid w:val="00AD1366"/>
    <w:rsid w:val="00AD6F81"/>
    <w:rsid w:val="00AE0DF3"/>
    <w:rsid w:val="00AF1D0B"/>
    <w:rsid w:val="00AF3C92"/>
    <w:rsid w:val="00B11647"/>
    <w:rsid w:val="00B1507A"/>
    <w:rsid w:val="00B4269F"/>
    <w:rsid w:val="00B62A39"/>
    <w:rsid w:val="00C207DD"/>
    <w:rsid w:val="00C47682"/>
    <w:rsid w:val="00CC1082"/>
    <w:rsid w:val="00CE4BA9"/>
    <w:rsid w:val="00D12928"/>
    <w:rsid w:val="00D26BAD"/>
    <w:rsid w:val="00D31C4C"/>
    <w:rsid w:val="00D53EF1"/>
    <w:rsid w:val="00D77464"/>
    <w:rsid w:val="00DA41C6"/>
    <w:rsid w:val="00DB21A3"/>
    <w:rsid w:val="00E04B35"/>
    <w:rsid w:val="00E4321B"/>
    <w:rsid w:val="00E7473C"/>
    <w:rsid w:val="00EB3B63"/>
    <w:rsid w:val="00EC2FE5"/>
    <w:rsid w:val="00EF022A"/>
    <w:rsid w:val="00F14EC3"/>
    <w:rsid w:val="00F263AC"/>
    <w:rsid w:val="00F2733C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5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c11">
    <w:name w:val="c28 c11"/>
    <w:basedOn w:val="a0"/>
    <w:rsid w:val="001545AD"/>
  </w:style>
  <w:style w:type="paragraph" w:styleId="a4">
    <w:name w:val="List Paragraph"/>
    <w:basedOn w:val="a"/>
    <w:uiPriority w:val="34"/>
    <w:qFormat/>
    <w:rsid w:val="00AC56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3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D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15</Pages>
  <Words>3066</Words>
  <Characters>17481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/</vt:lpstr>
      <vt:lpstr>СОДЕРЖАНИЕ.</vt:lpstr>
      <vt:lpstr>1. Пояснительная записка ……………………………………………………...3-4       </vt:lpstr>
      <vt:lpstr>1.1. Цель и задачи программы………………………………………………….5-6</vt:lpstr>
      <vt:lpstr>2. Содержание программы………………………………………………..........6-9 </vt:lpstr>
      <vt:lpstr>2.1. Учебный план………………………………………………………………...6</vt:lpstr>
      <vt:lpstr>2.2.Учебно-тематический план…………………………………………………..7                              </vt:lpstr>
      <vt:lpstr>2.3.  Планируемые результаты …….................................................</vt:lpstr>
      <vt:lpstr>3. Методическое обеспечение ………………………………………………..9-10</vt:lpstr>
      <vt:lpstr>4. Кадровое обеспечение программы…………………………………………..10</vt:lpstr>
      <vt:lpstr>5.Материально-техническое обеспечение программы………………………..11</vt:lpstr>
      <vt:lpstr>6. Список литературы ……………………………………………………...........11</vt:lpstr>
      <vt:lpstr>Пояснительная записка</vt:lpstr>
      <vt:lpstr/>
      <vt:lpstr>Направленность (профиль) программы – техническая направленность.  </vt:lpstr>
      <vt:lpstr>Актуальность программы</vt:lpstr>
      <vt:lpstr>Отличительные особенности программы</vt:lpstr>
      <vt:lpstr>Объем и срок освоения программы</vt:lpstr>
      <vt:lpstr>1 год обучения –68 часов.</vt:lpstr>
      <vt:lpstr>Сроки проведения: 15.09.2023-31.05.2024</vt:lpstr>
      <vt:lpstr/>
    </vt:vector>
  </TitlesOfParts>
  <Company>Krokoz™</Company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2023-09-15T07:50:00Z</cp:lastPrinted>
  <dcterms:created xsi:type="dcterms:W3CDTF">2020-09-18T10:23:00Z</dcterms:created>
  <dcterms:modified xsi:type="dcterms:W3CDTF">2023-09-15T08:14:00Z</dcterms:modified>
</cp:coreProperties>
</file>